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A8" w:rsidRDefault="005808A8" w:rsidP="005808A8"/>
    <w:tbl>
      <w:tblPr>
        <w:tblW w:w="14678" w:type="dxa"/>
        <w:tblInd w:w="93" w:type="dxa"/>
        <w:tblLook w:val="04A0" w:firstRow="1" w:lastRow="0" w:firstColumn="1" w:lastColumn="0" w:noHBand="0" w:noVBand="1"/>
      </w:tblPr>
      <w:tblGrid>
        <w:gridCol w:w="10318"/>
        <w:gridCol w:w="1660"/>
        <w:gridCol w:w="1660"/>
        <w:gridCol w:w="1040"/>
      </w:tblGrid>
      <w:tr w:rsidR="005808A8" w:rsidRPr="00AD71F4" w:rsidTr="0044286E">
        <w:trPr>
          <w:trHeight w:val="255"/>
        </w:trPr>
        <w:tc>
          <w:tcPr>
            <w:tcW w:w="10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GLAVA  07   MUZEJI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1.415.233,00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1.380.596,52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97,55 %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000000" w:fill="F2F2F2"/>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KORISNIK  34354   MUZEJ GRADA UMAGA</w:t>
            </w:r>
          </w:p>
        </w:tc>
        <w:tc>
          <w:tcPr>
            <w:tcW w:w="1660" w:type="dxa"/>
            <w:tcBorders>
              <w:top w:val="nil"/>
              <w:left w:val="nil"/>
              <w:bottom w:val="single" w:sz="4" w:space="0" w:color="auto"/>
              <w:right w:val="single" w:sz="4" w:space="0" w:color="auto"/>
            </w:tcBorders>
            <w:shd w:val="clear" w:color="000000" w:fill="F2F2F2"/>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1.415.233,00</w:t>
            </w:r>
          </w:p>
        </w:tc>
        <w:tc>
          <w:tcPr>
            <w:tcW w:w="1660" w:type="dxa"/>
            <w:tcBorders>
              <w:top w:val="nil"/>
              <w:left w:val="nil"/>
              <w:bottom w:val="single" w:sz="4" w:space="0" w:color="auto"/>
              <w:right w:val="single" w:sz="4" w:space="0" w:color="auto"/>
            </w:tcBorders>
            <w:shd w:val="clear" w:color="000000" w:fill="F2F2F2"/>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1.380.596,52</w:t>
            </w:r>
          </w:p>
        </w:tc>
        <w:tc>
          <w:tcPr>
            <w:tcW w:w="1040" w:type="dxa"/>
            <w:tcBorders>
              <w:top w:val="nil"/>
              <w:left w:val="nil"/>
              <w:bottom w:val="single" w:sz="4" w:space="0" w:color="auto"/>
              <w:right w:val="single" w:sz="4" w:space="0" w:color="auto"/>
            </w:tcBorders>
            <w:shd w:val="clear" w:color="000000" w:fill="F2F2F2"/>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97,55 %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000000" w:fill="D9D9D9"/>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Program 1027 PROMICANJE KULTURE - djelatnost ustanova u kulturi</w:t>
            </w:r>
          </w:p>
        </w:tc>
        <w:tc>
          <w:tcPr>
            <w:tcW w:w="1660" w:type="dxa"/>
            <w:tcBorders>
              <w:top w:val="nil"/>
              <w:left w:val="nil"/>
              <w:bottom w:val="single" w:sz="4" w:space="0" w:color="auto"/>
              <w:right w:val="single" w:sz="4" w:space="0" w:color="auto"/>
            </w:tcBorders>
            <w:shd w:val="clear" w:color="000000" w:fill="D9D9D9"/>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1.415.233,00</w:t>
            </w:r>
          </w:p>
        </w:tc>
        <w:tc>
          <w:tcPr>
            <w:tcW w:w="1660" w:type="dxa"/>
            <w:tcBorders>
              <w:top w:val="nil"/>
              <w:left w:val="nil"/>
              <w:bottom w:val="single" w:sz="4" w:space="0" w:color="auto"/>
              <w:right w:val="single" w:sz="4" w:space="0" w:color="auto"/>
            </w:tcBorders>
            <w:shd w:val="clear" w:color="000000" w:fill="D9D9D9"/>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1.380.596,52</w:t>
            </w:r>
          </w:p>
        </w:tc>
        <w:tc>
          <w:tcPr>
            <w:tcW w:w="1040" w:type="dxa"/>
            <w:tcBorders>
              <w:top w:val="nil"/>
              <w:left w:val="nil"/>
              <w:bottom w:val="single" w:sz="4" w:space="0" w:color="auto"/>
              <w:right w:val="single" w:sz="4" w:space="0" w:color="auto"/>
            </w:tcBorders>
            <w:shd w:val="clear" w:color="000000" w:fill="D9D9D9"/>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97,55 %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Aktivnost A100063 Osnovna djelatnost javne ustanove u kulturi</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550.719,00</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534.392,01</w:t>
            </w:r>
          </w:p>
        </w:tc>
        <w:tc>
          <w:tcPr>
            <w:tcW w:w="104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97,04 %</w:t>
            </w:r>
          </w:p>
        </w:tc>
      </w:tr>
    </w:tbl>
    <w:p w:rsidR="005808A8" w:rsidRPr="001A42E6" w:rsidRDefault="005808A8" w:rsidP="005808A8">
      <w:pPr>
        <w:shd w:val="clear" w:color="auto" w:fill="FFFFFF"/>
        <w:autoSpaceDE w:val="0"/>
        <w:autoSpaceDN w:val="0"/>
        <w:spacing w:line="240" w:lineRule="auto"/>
        <w:ind w:right="227"/>
        <w:contextualSpacing/>
        <w:jc w:val="both"/>
        <w:rPr>
          <w:b/>
          <w:color w:val="4F81BD" w:themeColor="accent1"/>
        </w:rPr>
      </w:pPr>
      <w:r w:rsidRPr="001A42E6">
        <w:rPr>
          <w:b/>
          <w:color w:val="4F81BD" w:themeColor="accent1"/>
        </w:rPr>
        <w:t>Zakonska osnova:</w:t>
      </w:r>
    </w:p>
    <w:p w:rsidR="005808A8" w:rsidRPr="001A42E6" w:rsidRDefault="005808A8" w:rsidP="005808A8">
      <w:pPr>
        <w:shd w:val="clear" w:color="auto" w:fill="FFFFFF"/>
        <w:autoSpaceDE w:val="0"/>
        <w:autoSpaceDN w:val="0"/>
        <w:spacing w:line="240" w:lineRule="auto"/>
        <w:ind w:left="709" w:right="227"/>
        <w:contextualSpacing/>
        <w:jc w:val="both"/>
        <w:rPr>
          <w:b/>
          <w:color w:val="4F81BD" w:themeColor="accent1"/>
        </w:rPr>
      </w:pPr>
      <w:r w:rsidRPr="001A42E6">
        <w:rPr>
          <w:color w:val="4F81BD" w:themeColor="accent1"/>
        </w:rPr>
        <w:t>Zakon o lokalnoj i područnoj (regionalnoj) samoupravi (NN 33/01, 60/01, 129/05, 109/07, 125/08, 36/09, 150/11, 144/12 i 19/13), Zakon o ustanovama (NN 76/93, 29/97, 47/99, 35/08), Statut Grada Umaga (Sl.novine Grada Umaga 9/09 i 3/13), Zakon o muzejima (NN 142/98, 65/09). Zakon o zaštiti i očuvanju kulturnih dobara (NN 69/99, NN 151/03; NN 157/03 Ispravak, NN 87/09, NN 66/11, NN 25/12).</w:t>
      </w:r>
    </w:p>
    <w:p w:rsidR="005808A8" w:rsidRPr="001A42E6" w:rsidRDefault="005808A8" w:rsidP="005808A8">
      <w:pPr>
        <w:shd w:val="clear" w:color="auto" w:fill="FFFFFF"/>
        <w:autoSpaceDE w:val="0"/>
        <w:autoSpaceDN w:val="0"/>
        <w:spacing w:line="240" w:lineRule="auto"/>
        <w:ind w:left="799" w:right="227" w:hanging="765"/>
        <w:contextualSpacing/>
        <w:jc w:val="both"/>
        <w:rPr>
          <w:b/>
          <w:color w:val="4F81BD" w:themeColor="accent1"/>
        </w:rPr>
      </w:pPr>
      <w:r w:rsidRPr="001A42E6">
        <w:rPr>
          <w:b/>
          <w:color w:val="4F81BD" w:themeColor="accent1"/>
        </w:rPr>
        <w:t>Opis:</w:t>
      </w:r>
    </w:p>
    <w:p w:rsidR="005808A8" w:rsidRPr="001A42E6" w:rsidRDefault="005808A8" w:rsidP="005808A8">
      <w:pPr>
        <w:shd w:val="clear" w:color="auto" w:fill="FFFFFF"/>
        <w:autoSpaceDE w:val="0"/>
        <w:autoSpaceDN w:val="0"/>
        <w:spacing w:line="240" w:lineRule="auto"/>
        <w:ind w:left="709" w:right="227" w:hanging="907"/>
        <w:contextualSpacing/>
        <w:jc w:val="both"/>
        <w:rPr>
          <w:color w:val="4F81BD" w:themeColor="accent1"/>
        </w:rPr>
      </w:pPr>
      <w:r w:rsidRPr="001A42E6">
        <w:rPr>
          <w:b/>
          <w:color w:val="4F81BD" w:themeColor="accent1"/>
        </w:rPr>
        <w:tab/>
      </w:r>
      <w:r w:rsidRPr="001A42E6">
        <w:rPr>
          <w:color w:val="4F81BD" w:themeColor="accent1"/>
        </w:rPr>
        <w:t>Redovna djelatnost Muzeja Grada Umaga. Sporazumnim Ugovorom je viša kustosica Branka Milošević, voditeljica arheološkog odjela, otišla početkom ožujka na drugo radno mjesto. Tako da je Muzej radio s dva stručna djelatnika Biljana Bojić, v.d.ravnateljica i kustos- restauratore te s Barbarom Crnobori, muzejskom pedagoginjom. Prethodne godine preminula nam je djelatnica kustosica, koja je vodila kulturno povijesni odjel. Tijekom 2016. uz traženje suglasnosti za zapošljavanje nisu upražnjena radna mjesta ni voditelja kulturno-povijesnog ni arheološkog odjela.</w:t>
      </w:r>
    </w:p>
    <w:p w:rsidR="005808A8" w:rsidRPr="001A42E6" w:rsidRDefault="005808A8" w:rsidP="005808A8">
      <w:pPr>
        <w:spacing w:after="0" w:line="240" w:lineRule="auto"/>
        <w:ind w:left="709" w:right="227"/>
        <w:jc w:val="both"/>
        <w:rPr>
          <w:color w:val="4F81BD" w:themeColor="accent1"/>
        </w:rPr>
      </w:pPr>
      <w:r w:rsidRPr="001A42E6">
        <w:rPr>
          <w:color w:val="4F81BD" w:themeColor="accent1"/>
        </w:rPr>
        <w:t xml:space="preserve">Razvojni program Muzeja grada Umaga, utvrđuje se prema odjelima tj. zbirkama koje Muzej čuva, a kojima je utvrđeno svojstvo kulturnog dobra za muzejske i galerijske zbirke od strane Ministarstva kulture, uprava za zaštitu kulturne baštine. Zbirke su upisane kao kulturno dobro u Registar kulturnih dobara Republike Hrvatske- Lista kulturnih dobara pod rednim brojem 3797.(2008g.) Osim toga muzej </w:t>
      </w:r>
      <w:r w:rsidR="00AE76FA" w:rsidRPr="001A42E6">
        <w:rPr>
          <w:color w:val="4F81BD" w:themeColor="accent1"/>
        </w:rPr>
        <w:t>vodi brigu</w:t>
      </w:r>
      <w:r w:rsidRPr="001A42E6">
        <w:rPr>
          <w:color w:val="4F81BD" w:themeColor="accent1"/>
        </w:rPr>
        <w:t xml:space="preserve"> i o kulturnim dobrima na području Grada Umaga, pokretnim, nepokretnim i nematerijalne baštine. Broj Registriranih kulturnih dobara na prostoru Umaga je 25, a Preventivno zaštićenih dobara 2.</w:t>
      </w:r>
    </w:p>
    <w:p w:rsidR="005808A8" w:rsidRPr="001A42E6" w:rsidRDefault="005808A8" w:rsidP="005808A8">
      <w:pPr>
        <w:spacing w:after="0" w:line="240" w:lineRule="auto"/>
        <w:ind w:left="709" w:right="227"/>
        <w:jc w:val="both"/>
        <w:rPr>
          <w:color w:val="4F81BD" w:themeColor="accent1"/>
        </w:rPr>
      </w:pPr>
      <w:r w:rsidRPr="001A42E6">
        <w:rPr>
          <w:color w:val="4F81BD" w:themeColor="accent1"/>
        </w:rPr>
        <w:t xml:space="preserve">Djelatnost muzejska se realizira u </w:t>
      </w:r>
      <w:r w:rsidR="00AE76FA" w:rsidRPr="001A42E6">
        <w:rPr>
          <w:color w:val="4F81BD" w:themeColor="accent1"/>
        </w:rPr>
        <w:t xml:space="preserve">izdvojenom </w:t>
      </w:r>
      <w:r w:rsidRPr="001A42E6">
        <w:rPr>
          <w:color w:val="4F81BD" w:themeColor="accent1"/>
        </w:rPr>
        <w:t>prostoru ureda, a za programsku djelatnost u prostoru zgrade Muzeja i u Crkvi Sv. Rok.  U Muzejskoj zgradi, povremeni programi Noć muzeja i modne revije modne marke Anima M održali su se tijekom siječnja i ožujka, a zgrada je stalno bila otvorena za publiku od 20.4. – 30.10., s programima: izložbe, edukacija, predavanja, i sve to od travnja do studenog; Broj posjetitelja:1.558; Crkvica sv.Roka – kulturna info točka grada Umaga i muzejska suvenirnica, otvorena je od svibnja do listopada. Broj posjetitelja: 6.333; Ostali programi, edukacije, manifestacije, otvorenja: 1.482; Ukupan broj posjetitelja: 9.373.</w:t>
      </w:r>
    </w:p>
    <w:p w:rsidR="005808A8" w:rsidRPr="001A42E6" w:rsidRDefault="005808A8" w:rsidP="005808A8">
      <w:pPr>
        <w:spacing w:after="0" w:line="240" w:lineRule="auto"/>
        <w:ind w:left="709" w:right="227"/>
        <w:jc w:val="both"/>
        <w:rPr>
          <w:color w:val="4F81BD" w:themeColor="accent1"/>
        </w:rPr>
      </w:pPr>
      <w:r w:rsidRPr="001A42E6">
        <w:rPr>
          <w:color w:val="4F81BD" w:themeColor="accent1"/>
        </w:rPr>
        <w:t>Ulaz slobodan jer nemamo realiziran stalni postav, a i zgrada muzeja se obnavljala u 5. fazi od studenog 2016. Uz to otežan je rad u zimskim mjesecima u prostorima muzejske zgrade i u crkvi Sv. Roka jer nema grijanja.</w:t>
      </w:r>
    </w:p>
    <w:p w:rsidR="005808A8" w:rsidRPr="001A42E6" w:rsidRDefault="005808A8" w:rsidP="005808A8">
      <w:pPr>
        <w:shd w:val="clear" w:color="auto" w:fill="FFFFFF"/>
        <w:autoSpaceDE w:val="0"/>
        <w:autoSpaceDN w:val="0"/>
        <w:spacing w:after="0" w:line="240" w:lineRule="auto"/>
        <w:ind w:right="227"/>
        <w:contextualSpacing/>
        <w:jc w:val="both"/>
        <w:rPr>
          <w:b/>
          <w:color w:val="4F81BD" w:themeColor="accent1"/>
        </w:rPr>
      </w:pPr>
      <w:r w:rsidRPr="001A42E6">
        <w:rPr>
          <w:b/>
          <w:color w:val="4F81BD" w:themeColor="accent1"/>
        </w:rPr>
        <w:t>Cilj aktivnosti:</w:t>
      </w:r>
    </w:p>
    <w:p w:rsidR="005808A8" w:rsidRPr="001A42E6" w:rsidRDefault="005808A8" w:rsidP="005808A8">
      <w:pPr>
        <w:shd w:val="clear" w:color="auto" w:fill="FFFFFF"/>
        <w:autoSpaceDE w:val="0"/>
        <w:autoSpaceDN w:val="0"/>
        <w:spacing w:after="0" w:line="240" w:lineRule="auto"/>
        <w:ind w:left="709" w:right="227"/>
        <w:contextualSpacing/>
        <w:jc w:val="both"/>
        <w:rPr>
          <w:color w:val="4F81BD" w:themeColor="accent1"/>
        </w:rPr>
      </w:pPr>
      <w:r w:rsidRPr="001A42E6">
        <w:rPr>
          <w:color w:val="4F81BD" w:themeColor="accent1"/>
        </w:rPr>
        <w:t xml:space="preserve">Sufinanciranje redovne djelatnosti i potreba ustanova u kulturi kojima je osnivač Grad Umag. </w:t>
      </w:r>
    </w:p>
    <w:p w:rsidR="005808A8" w:rsidRPr="001A42E6" w:rsidRDefault="005808A8" w:rsidP="005808A8">
      <w:pPr>
        <w:shd w:val="clear" w:color="auto" w:fill="FFFFFF"/>
        <w:autoSpaceDE w:val="0"/>
        <w:autoSpaceDN w:val="0"/>
        <w:spacing w:after="0" w:line="240" w:lineRule="auto"/>
        <w:ind w:left="709" w:right="227"/>
        <w:contextualSpacing/>
        <w:jc w:val="both"/>
        <w:rPr>
          <w:color w:val="4F81BD" w:themeColor="accent1"/>
        </w:rPr>
      </w:pPr>
      <w:r w:rsidRPr="001A42E6">
        <w:rPr>
          <w:color w:val="4F81BD" w:themeColor="accent1"/>
        </w:rPr>
        <w:t>Sakupljanje, očuvanje, valorizacija i prezentacija kulturne baštine Grada Umaga.</w:t>
      </w:r>
    </w:p>
    <w:p w:rsidR="005808A8" w:rsidRPr="001A42E6" w:rsidRDefault="005808A8" w:rsidP="005808A8">
      <w:pPr>
        <w:shd w:val="clear" w:color="auto" w:fill="FFFFFF"/>
        <w:autoSpaceDE w:val="0"/>
        <w:autoSpaceDN w:val="0"/>
        <w:spacing w:after="0" w:line="240" w:lineRule="auto"/>
        <w:ind w:left="709" w:right="227"/>
        <w:contextualSpacing/>
        <w:jc w:val="both"/>
        <w:rPr>
          <w:color w:val="4F81BD" w:themeColor="accent1"/>
        </w:rPr>
      </w:pPr>
      <w:r w:rsidRPr="001A42E6">
        <w:rPr>
          <w:color w:val="4F81BD" w:themeColor="accent1"/>
        </w:rPr>
        <w:t>Stvaranje uvjeta za zakonski rad muzejske djelatnosti</w:t>
      </w:r>
    </w:p>
    <w:p w:rsidR="005808A8" w:rsidRPr="001A42E6" w:rsidRDefault="005808A8" w:rsidP="005808A8">
      <w:pPr>
        <w:shd w:val="clear" w:color="auto" w:fill="FFFFFF"/>
        <w:spacing w:after="0" w:line="240" w:lineRule="auto"/>
        <w:ind w:right="227"/>
        <w:contextualSpacing/>
        <w:jc w:val="both"/>
        <w:rPr>
          <w:rFonts w:eastAsia="Times New Roman"/>
          <w:b/>
          <w:bCs/>
          <w:color w:val="4F81BD" w:themeColor="accent1"/>
        </w:rPr>
      </w:pPr>
      <w:r w:rsidRPr="001A42E6">
        <w:rPr>
          <w:rFonts w:eastAsia="Times New Roman"/>
          <w:b/>
          <w:bCs/>
          <w:color w:val="4F81BD" w:themeColor="accent1"/>
        </w:rPr>
        <w:t>Realizacija aktivnosti:</w:t>
      </w:r>
    </w:p>
    <w:p w:rsidR="005808A8" w:rsidRPr="001A42E6" w:rsidRDefault="005808A8" w:rsidP="005808A8">
      <w:pPr>
        <w:shd w:val="clear" w:color="auto" w:fill="FFFFFF"/>
        <w:spacing w:after="0" w:line="240" w:lineRule="auto"/>
        <w:ind w:left="709" w:right="227"/>
        <w:contextualSpacing/>
        <w:jc w:val="both"/>
        <w:rPr>
          <w:color w:val="4F81BD" w:themeColor="accent1"/>
        </w:rPr>
      </w:pPr>
      <w:r w:rsidRPr="001A42E6">
        <w:rPr>
          <w:color w:val="4F81BD" w:themeColor="accent1"/>
        </w:rPr>
        <w:t xml:space="preserve">Muzej Grada Umaga realizirao je sve aktivnosti prema zacrtanom planu, unatoč tome što je tijekom 2016. godine ostao bez još jedne djelatnice. </w:t>
      </w:r>
    </w:p>
    <w:p w:rsidR="005808A8" w:rsidRPr="001A42E6" w:rsidRDefault="005808A8" w:rsidP="005808A8">
      <w:pPr>
        <w:shd w:val="clear" w:color="auto" w:fill="FFFFFF"/>
        <w:spacing w:after="0" w:line="240" w:lineRule="auto"/>
        <w:ind w:left="709" w:right="227"/>
        <w:contextualSpacing/>
        <w:jc w:val="both"/>
        <w:rPr>
          <w:b/>
          <w:color w:val="4F81BD" w:themeColor="accent1"/>
        </w:rPr>
      </w:pPr>
      <w:r w:rsidRPr="001A42E6">
        <w:rPr>
          <w:b/>
          <w:color w:val="4F81BD" w:themeColor="accent1"/>
        </w:rPr>
        <w:t>Muzejska građa i dokumentacija:</w:t>
      </w:r>
    </w:p>
    <w:p w:rsidR="005808A8" w:rsidRPr="001A42E6" w:rsidRDefault="005808A8" w:rsidP="005808A8">
      <w:pPr>
        <w:shd w:val="clear" w:color="auto" w:fill="FFFFFF"/>
        <w:spacing w:after="0" w:line="240" w:lineRule="auto"/>
        <w:ind w:left="709" w:right="227"/>
        <w:contextualSpacing/>
        <w:jc w:val="both"/>
        <w:rPr>
          <w:rFonts w:eastAsia="Times New Roman"/>
          <w:b/>
          <w:bCs/>
          <w:color w:val="4F81BD" w:themeColor="accent1"/>
        </w:rPr>
      </w:pPr>
      <w:r w:rsidRPr="001A42E6">
        <w:rPr>
          <w:color w:val="4F81BD" w:themeColor="accent1"/>
        </w:rPr>
        <w:t>Od redovnih aktivnosti valja napomenuti da Muzej obavlja poslove vezane za skrb i vođenje muzejske građe razvrstane po zbirkama, upisanih u Registar zaštićenih kulturnih dobara RH, stručnu obradu sekundarne dokumentacije knjižnog fonda, stručnu obradu građe i dr.. Zbirke koje Muzeja Grada Umaga vodi su:</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Arheološka zbirka: sveukupno 4833 upisanih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Numizmatička zbirka: sveukupno 109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Zbirka kamenih spomenika: sveukupno 28 upisanih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lastRenderedPageBreak/>
        <w:t>Zbirka razglednica: sveukupno 150 upisanih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Zbirka turizma: sveukupno 54 upisanih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Likovna zbirka: sveukupno 49 upisanih jedinica</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 xml:space="preserve">Zbirka fotografija: sveukupno 94 upisanih jedinica te </w:t>
      </w:r>
    </w:p>
    <w:p w:rsidR="005808A8" w:rsidRPr="001A42E6" w:rsidRDefault="005808A8" w:rsidP="005808A8">
      <w:pPr>
        <w:numPr>
          <w:ilvl w:val="0"/>
          <w:numId w:val="1"/>
        </w:numPr>
        <w:shd w:val="clear" w:color="auto" w:fill="FFFFFF"/>
        <w:spacing w:after="0" w:line="240" w:lineRule="auto"/>
        <w:ind w:left="1134" w:right="227"/>
        <w:contextualSpacing/>
        <w:jc w:val="both"/>
        <w:rPr>
          <w:color w:val="4F81BD" w:themeColor="accent1"/>
        </w:rPr>
      </w:pPr>
      <w:r w:rsidRPr="001A42E6">
        <w:rPr>
          <w:color w:val="4F81BD" w:themeColor="accent1"/>
        </w:rPr>
        <w:t>Etnološka zbirka: sveukupno 69 upisanih jedinica</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color w:val="4F81BD" w:themeColor="accent1"/>
        </w:rPr>
        <w:t>Zbirke u nastajanju su zbirka plakata (sveukupno 22 upisanih jedinica) i Kulturno- povijesna zbirka (sveukupno 8 upisanih jedinica).</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color w:val="4F81BD" w:themeColor="accent1"/>
        </w:rPr>
        <w:tab/>
        <w:t xml:space="preserve">Sekundarna dokumentacija upisano: Knjižnica-K-1374 jedinica.; Hemeroteka : 782 jedinica; Izložbe : 17 jedinica; Izdavačka djelatnost: 86 jedinica, </w:t>
      </w:r>
    </w:p>
    <w:p w:rsidR="005808A8" w:rsidRPr="001A42E6" w:rsidRDefault="005808A8" w:rsidP="005808A8">
      <w:pPr>
        <w:spacing w:after="0" w:line="240" w:lineRule="auto"/>
        <w:ind w:left="708"/>
        <w:rPr>
          <w:color w:val="4F81BD" w:themeColor="accent1"/>
        </w:rPr>
      </w:pPr>
      <w:r w:rsidRPr="001A42E6">
        <w:rPr>
          <w:color w:val="4F81BD" w:themeColor="accent1"/>
        </w:rPr>
        <w:t>Arheološki muzej Istre vratio je sedam kasnosrednjovjekovnih keramičkih predmeta iz arheološke zbirke, koje su ustupljene za izložbu „Istra, lav, orao….“</w:t>
      </w:r>
    </w:p>
    <w:p w:rsidR="005808A8" w:rsidRPr="001A42E6" w:rsidRDefault="005808A8" w:rsidP="005808A8">
      <w:pPr>
        <w:spacing w:after="0" w:line="240" w:lineRule="auto"/>
        <w:ind w:left="708"/>
        <w:rPr>
          <w:color w:val="4F81BD" w:themeColor="accent1"/>
        </w:rPr>
      </w:pPr>
      <w:r w:rsidRPr="001A42E6">
        <w:rPr>
          <w:color w:val="4F81BD" w:themeColor="accent1"/>
        </w:rPr>
        <w:t xml:space="preserve">Nabava arhivskih kutija za muzejsku građu i pismohranu. .  </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b/>
          <w:color w:val="4F81BD" w:themeColor="accent1"/>
        </w:rPr>
        <w:t>Otkup/donacije</w:t>
      </w:r>
      <w:r w:rsidRPr="001A42E6">
        <w:rPr>
          <w:color w:val="4F81BD" w:themeColor="accent1"/>
        </w:rPr>
        <w:t>:</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color w:val="4F81BD" w:themeColor="accent1"/>
        </w:rPr>
        <w:t xml:space="preserve">Ove godine smo i otkupili muzejsku građu: 21 stare razglednice Umaga, vremenskog raspona od 1899.-1937.g. </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color w:val="4F81BD" w:themeColor="accent1"/>
        </w:rPr>
        <w:t>Donacija predmeta: Lucilla Šmitran- 46 crno bijele fotografije, 16 negativa, 23 dokumenta; obitelj Grünbaum- 3 razglednice; Eva Vrtovec - 6 crno-bijelih fotografija.</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b/>
          <w:color w:val="4F81BD" w:themeColor="accent1"/>
        </w:rPr>
        <w:t>Pismohrana</w:t>
      </w:r>
      <w:r w:rsidRPr="001A42E6">
        <w:rPr>
          <w:color w:val="4F81BD" w:themeColor="accent1"/>
        </w:rPr>
        <w:t>:</w:t>
      </w:r>
    </w:p>
    <w:p w:rsidR="005808A8" w:rsidRPr="001A42E6" w:rsidRDefault="005808A8" w:rsidP="005808A8">
      <w:pPr>
        <w:shd w:val="clear" w:color="auto" w:fill="FFFFFF"/>
        <w:spacing w:after="0" w:line="240" w:lineRule="auto"/>
        <w:ind w:left="709" w:right="227" w:hanging="1"/>
        <w:jc w:val="both"/>
        <w:rPr>
          <w:color w:val="4F81BD" w:themeColor="accent1"/>
        </w:rPr>
      </w:pPr>
      <w:r w:rsidRPr="001A42E6">
        <w:rPr>
          <w:color w:val="4F81BD" w:themeColor="accent1"/>
        </w:rPr>
        <w:t xml:space="preserve">Sređivanje pismohrane muzeja, izlučivanje registraturnog od arhivskog gradiva, stvaranje Dokumentacijskih zbirki i cjelina dokumentacije nastale od 1996.-2015. </w:t>
      </w:r>
    </w:p>
    <w:p w:rsidR="005808A8" w:rsidRPr="001A42E6" w:rsidRDefault="005808A8" w:rsidP="005808A8">
      <w:pPr>
        <w:shd w:val="clear" w:color="auto" w:fill="FFFFFF"/>
        <w:spacing w:after="0" w:line="240" w:lineRule="auto"/>
        <w:ind w:left="709" w:right="227" w:hanging="1"/>
        <w:jc w:val="both"/>
        <w:rPr>
          <w:b/>
          <w:color w:val="4F81BD" w:themeColor="accent1"/>
        </w:rPr>
      </w:pPr>
      <w:r w:rsidRPr="001A42E6">
        <w:rPr>
          <w:b/>
          <w:color w:val="4F81BD" w:themeColor="accent1"/>
        </w:rPr>
        <w:t>Programi:</w:t>
      </w:r>
    </w:p>
    <w:p w:rsidR="005808A8" w:rsidRPr="001A42E6" w:rsidRDefault="005808A8" w:rsidP="005808A8">
      <w:pPr>
        <w:spacing w:after="0" w:line="240" w:lineRule="auto"/>
        <w:ind w:left="708"/>
        <w:rPr>
          <w:color w:val="4F81BD" w:themeColor="accent1"/>
        </w:rPr>
      </w:pPr>
      <w:r w:rsidRPr="001A42E6">
        <w:rPr>
          <w:color w:val="4F81BD" w:themeColor="accent1"/>
          <w:u w:val="single"/>
        </w:rPr>
        <w:t>Prezentacija novopostavljenih Info kulturnih tabli</w:t>
      </w:r>
      <w:r w:rsidRPr="001A42E6">
        <w:rPr>
          <w:color w:val="4F81BD" w:themeColor="accent1"/>
        </w:rPr>
        <w:t xml:space="preserve">- Cilj projekta je bio označavanje i pružanje višejezičnih informacija o kulturno-povijesnim lokalitetima na području Grada Umaga. Putem tabli prezentirana je tako baština uz obalu Umagana (uz tzv. umašku rivijeru) od Lovrečice do Savudrije:sakralna baština, arheološki lokaliteti, važne komunalne građevine-  savudrijski svjetionik, etno baština- grue i batana, paleontološki nalazi- dinosaurove stope u Lovrečici…..Table su postavljene na 5 lokacija Savudrija, Zambratija, Katoro, sv. Ivan, Lovrečica. Lokacija Umag se još uvijek čeka. </w:t>
      </w:r>
    </w:p>
    <w:p w:rsidR="005808A8" w:rsidRPr="001A42E6" w:rsidRDefault="005808A8" w:rsidP="005808A8">
      <w:pPr>
        <w:spacing w:after="0" w:line="240" w:lineRule="auto"/>
        <w:ind w:left="708"/>
        <w:rPr>
          <w:color w:val="4F81BD" w:themeColor="accent1"/>
        </w:rPr>
      </w:pPr>
      <w:r w:rsidRPr="001A42E6">
        <w:rPr>
          <w:color w:val="4F81BD" w:themeColor="accent1"/>
          <w:u w:val="single"/>
        </w:rPr>
        <w:t>Povijesna regata Venecija</w:t>
      </w:r>
      <w:r w:rsidRPr="001A42E6">
        <w:rPr>
          <w:color w:val="4F81BD" w:themeColor="accent1"/>
        </w:rPr>
        <w:t xml:space="preserve">- Muzej Grada Umaga sudjelovao je na Povijesnoj regati / Regata storica 2016., održanoj u Veneciji, 4. rujna 2016. godine, zajedno sa savudrijskim i umaškim ribarima. Riječ je o najznačajnijoj venecijanskoj fešti, staroj više od 700 godina, na kojoj se slavi karakteristično umijeće veslanja na venecijanski način (veslanje u stojećem stavu) što je duboko upisano u venecijansku povijest. </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u w:val="single"/>
        </w:rPr>
        <w:t>Evaluacija grobnih mjesta i zaštita nadgrobnih spomenika kao kulturne baštine Grada Umaga</w:t>
      </w:r>
      <w:r w:rsidRPr="001A42E6">
        <w:rPr>
          <w:color w:val="4F81BD" w:themeColor="accent1"/>
        </w:rPr>
        <w:t>, groblja sv. Petra Damjana, Savudrijskog groblja i groblja u Petroviji. (terensko i arhivsko istraživanje, izrada kataloga grobnih mjesta, povijestI groblja, smjernice za očuvanje memorijalne cjeline)</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u w:val="single"/>
        </w:rPr>
        <w:t>Započeta je inventarizacija predmeta iz kapele sv. Konstance</w:t>
      </w:r>
      <w:r w:rsidRPr="001A42E6">
        <w:rPr>
          <w:color w:val="4F81BD" w:themeColor="accent1"/>
        </w:rPr>
        <w:t xml:space="preserve"> u stanciji de Franceschi u Segetu, terenskim prikupljanjem podataka u dva navrata.</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 xml:space="preserve"> </w:t>
      </w:r>
    </w:p>
    <w:p w:rsidR="005808A8" w:rsidRPr="001A42E6" w:rsidRDefault="005808A8" w:rsidP="005808A8">
      <w:pPr>
        <w:shd w:val="clear" w:color="auto" w:fill="FFFFFF"/>
        <w:spacing w:after="0" w:line="240" w:lineRule="auto"/>
        <w:ind w:right="227" w:firstLine="708"/>
        <w:jc w:val="both"/>
        <w:rPr>
          <w:b/>
          <w:color w:val="4F81BD" w:themeColor="accent1"/>
        </w:rPr>
      </w:pPr>
      <w:r w:rsidRPr="001A42E6">
        <w:rPr>
          <w:b/>
          <w:color w:val="4F81BD" w:themeColor="accent1"/>
        </w:rPr>
        <w:t>Međuinstitucionalna suradnja:</w:t>
      </w:r>
    </w:p>
    <w:p w:rsidR="005808A8" w:rsidRPr="001A42E6" w:rsidRDefault="005808A8" w:rsidP="005808A8">
      <w:pPr>
        <w:shd w:val="clear" w:color="auto" w:fill="FFFFFF"/>
        <w:spacing w:after="0" w:line="240" w:lineRule="auto"/>
        <w:ind w:right="227" w:firstLine="708"/>
        <w:jc w:val="both"/>
        <w:rPr>
          <w:color w:val="4F81BD" w:themeColor="accent1"/>
        </w:rPr>
      </w:pPr>
      <w:r w:rsidRPr="001A42E6">
        <w:rPr>
          <w:color w:val="4F81BD" w:themeColor="accent1"/>
        </w:rPr>
        <w:t>-Državnom arhivu u Zadru poslane su fotografije i podaci o obitelji Marcovich iz Petrovije za izradu Kataloga dalmatinskih obitelji u vrijeme Mletaka.</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-Sastanak i pokretanje projekta restauracije slike sv. Lucije u kapeli sv. Kostance u stanciji de Franceschi. Konzervatsorki odjel u Puli, Hrvatski restauratorski zavod u Jušićima, Grad Umag  i MGU).</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-Kosturni ostaci s arheološkog nadzora u Danteovoj ulici i s arheološkog istraživanja na Sipru poslani su na antropološku analizu u Institut za antropologiju u Zagreb.</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-Ustupljena je slikovna građa za potrebe interpretacijskog centra u Simonovom Zalivu- Izola, Univerzi na Primorskem Kopar. Uvršeti su podvodni nalazi iz Katora.</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 xml:space="preserve">- Ustupljene su fotografije kasnoantičke uljare iz Umaga, tarionika i balzamarija firmi Idea Istra dooo, za potrebe izrade izložbenog postava u sklopu Kuće istarskog maslinovog ulja u Puli. </w:t>
      </w:r>
    </w:p>
    <w:p w:rsidR="005808A8" w:rsidRPr="001A42E6" w:rsidRDefault="005808A8" w:rsidP="005808A8">
      <w:pPr>
        <w:shd w:val="clear" w:color="auto" w:fill="FFFFFF"/>
        <w:spacing w:after="0" w:line="240" w:lineRule="auto"/>
        <w:ind w:left="708" w:right="227"/>
        <w:jc w:val="both"/>
        <w:rPr>
          <w:color w:val="4F81BD" w:themeColor="accent1"/>
        </w:rPr>
      </w:pPr>
    </w:p>
    <w:p w:rsidR="005808A8" w:rsidRPr="001A42E6" w:rsidRDefault="005808A8" w:rsidP="005808A8">
      <w:pPr>
        <w:shd w:val="clear" w:color="auto" w:fill="FFFFFF"/>
        <w:spacing w:after="0" w:line="240" w:lineRule="auto"/>
        <w:ind w:left="708" w:right="227"/>
        <w:jc w:val="both"/>
        <w:rPr>
          <w:color w:val="4F81BD" w:themeColor="accent1"/>
        </w:rPr>
      </w:pPr>
    </w:p>
    <w:p w:rsidR="005808A8" w:rsidRPr="001A42E6" w:rsidRDefault="005808A8" w:rsidP="005808A8">
      <w:pPr>
        <w:shd w:val="clear" w:color="auto" w:fill="FFFFFF"/>
        <w:spacing w:after="0" w:line="240" w:lineRule="auto"/>
        <w:ind w:right="227" w:firstLine="708"/>
        <w:jc w:val="both"/>
        <w:rPr>
          <w:b/>
          <w:color w:val="4F81BD" w:themeColor="accent1"/>
        </w:rPr>
      </w:pPr>
      <w:r w:rsidRPr="001A42E6">
        <w:rPr>
          <w:b/>
          <w:color w:val="4F81BD" w:themeColor="accent1"/>
        </w:rPr>
        <w:lastRenderedPageBreak/>
        <w:t>Sudjelovalovanje na sljedećim stručnim skupovima:</w:t>
      </w:r>
    </w:p>
    <w:p w:rsidR="005808A8" w:rsidRPr="001A42E6" w:rsidRDefault="005808A8" w:rsidP="005808A8">
      <w:pPr>
        <w:numPr>
          <w:ilvl w:val="0"/>
          <w:numId w:val="2"/>
        </w:numPr>
        <w:shd w:val="clear" w:color="auto" w:fill="FFFFFF"/>
        <w:spacing w:after="0" w:line="240" w:lineRule="auto"/>
        <w:ind w:left="1134" w:right="227"/>
        <w:contextualSpacing/>
        <w:jc w:val="both"/>
        <w:rPr>
          <w:color w:val="4F81BD" w:themeColor="accent1"/>
        </w:rPr>
      </w:pPr>
      <w:r w:rsidRPr="001A42E6">
        <w:rPr>
          <w:color w:val="4F81BD" w:themeColor="accent1"/>
        </w:rPr>
        <w:t xml:space="preserve">9. Skup muzejskih pedagoga Hrvatske s međunarodnim sudjelovanjem „Edukacija– izazovi i rješenja novoga doba“ u Varaždinu od 28. – 30. rujna 2016. (Barbara Crnobori) – sudjelovanje s izlaganjem </w:t>
      </w:r>
    </w:p>
    <w:p w:rsidR="005808A8" w:rsidRPr="001A42E6" w:rsidRDefault="005808A8" w:rsidP="005808A8">
      <w:pPr>
        <w:numPr>
          <w:ilvl w:val="0"/>
          <w:numId w:val="2"/>
        </w:numPr>
        <w:shd w:val="clear" w:color="auto" w:fill="FFFFFF"/>
        <w:spacing w:after="0" w:line="240" w:lineRule="auto"/>
        <w:ind w:left="1134" w:right="227"/>
        <w:contextualSpacing/>
        <w:jc w:val="both"/>
        <w:rPr>
          <w:color w:val="4F81BD" w:themeColor="accent1"/>
        </w:rPr>
      </w:pPr>
      <w:r w:rsidRPr="001A42E6">
        <w:rPr>
          <w:color w:val="4F81BD" w:themeColor="accent1"/>
        </w:rPr>
        <w:t xml:space="preserve"> Stručni skup „Oživljena povijest- eksperimentalna arheologija“, na Danima Dioklecijana u Splitu od 1.9.- 4.9. 2016. (Biljana Bojić i Barbara Crnobori)- sudjelovanje s izlaganjem.</w:t>
      </w:r>
    </w:p>
    <w:p w:rsidR="005808A8" w:rsidRDefault="005808A8" w:rsidP="005808A8">
      <w:pPr>
        <w:shd w:val="clear" w:color="auto" w:fill="FFFFFF"/>
        <w:spacing w:after="0" w:line="240" w:lineRule="auto"/>
        <w:ind w:left="1134" w:right="227"/>
        <w:contextualSpacing/>
        <w:jc w:val="both"/>
      </w:pPr>
    </w:p>
    <w:tbl>
      <w:tblPr>
        <w:tblW w:w="14678" w:type="dxa"/>
        <w:tblInd w:w="93" w:type="dxa"/>
        <w:tblLook w:val="04A0" w:firstRow="1" w:lastRow="0" w:firstColumn="1" w:lastColumn="0" w:noHBand="0" w:noVBand="1"/>
      </w:tblPr>
      <w:tblGrid>
        <w:gridCol w:w="10318"/>
        <w:gridCol w:w="1660"/>
        <w:gridCol w:w="1660"/>
        <w:gridCol w:w="1040"/>
      </w:tblGrid>
      <w:tr w:rsidR="005808A8" w:rsidRPr="00AD71F4" w:rsidTr="0044286E">
        <w:trPr>
          <w:trHeight w:val="255"/>
        </w:trPr>
        <w:tc>
          <w:tcPr>
            <w:tcW w:w="10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Aktivnost A100064 Manifestacija- Sepomaia Viva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85.000,00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81.498,83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95,88 %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Aktivnost A100065 Sv. Rok - kulturna info točka</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17.000,00</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16.999,50</w:t>
            </w:r>
          </w:p>
        </w:tc>
        <w:tc>
          <w:tcPr>
            <w:tcW w:w="104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100,00 %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Aktivnost A100095 Muzejsko galerijska djelatnost</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89.500,00</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81.142,53</w:t>
            </w:r>
          </w:p>
        </w:tc>
        <w:tc>
          <w:tcPr>
            <w:tcW w:w="104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90,66 %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Aktivnost A100096 Zaštita kulturne baštine</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344.166,00</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339.074,10</w:t>
            </w:r>
          </w:p>
        </w:tc>
        <w:tc>
          <w:tcPr>
            <w:tcW w:w="104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98,52 %</w:t>
            </w:r>
          </w:p>
        </w:tc>
      </w:tr>
    </w:tbl>
    <w:p w:rsidR="005808A8" w:rsidRPr="001A42E6" w:rsidRDefault="005808A8" w:rsidP="005808A8">
      <w:pPr>
        <w:shd w:val="clear" w:color="auto" w:fill="FFFFFF"/>
        <w:autoSpaceDE w:val="0"/>
        <w:autoSpaceDN w:val="0"/>
        <w:spacing w:after="0" w:line="240" w:lineRule="auto"/>
        <w:ind w:right="227"/>
        <w:contextualSpacing/>
        <w:jc w:val="both"/>
        <w:rPr>
          <w:b/>
          <w:color w:val="4F81BD" w:themeColor="accent1"/>
        </w:rPr>
      </w:pPr>
      <w:r w:rsidRPr="001A42E6">
        <w:rPr>
          <w:b/>
          <w:color w:val="4F81BD" w:themeColor="accent1"/>
        </w:rPr>
        <w:t>Zakonska osnova:</w:t>
      </w:r>
    </w:p>
    <w:p w:rsidR="005808A8" w:rsidRPr="001A42E6" w:rsidRDefault="005808A8" w:rsidP="005808A8">
      <w:pPr>
        <w:shd w:val="clear" w:color="auto" w:fill="FFFFFF"/>
        <w:autoSpaceDE w:val="0"/>
        <w:autoSpaceDN w:val="0"/>
        <w:spacing w:after="0" w:line="240" w:lineRule="auto"/>
        <w:ind w:left="709" w:right="227"/>
        <w:contextualSpacing/>
        <w:jc w:val="both"/>
        <w:rPr>
          <w:b/>
          <w:color w:val="4F81BD" w:themeColor="accent1"/>
        </w:rPr>
      </w:pPr>
      <w:r w:rsidRPr="001A42E6">
        <w:rPr>
          <w:color w:val="4F81BD" w:themeColor="accent1"/>
        </w:rPr>
        <w:t>Zakon o lokalnoj i područnoj (regionalnoj) samoupravi (NN 33/01, 60/01, 129/05, 109/07, 125/08, 36/09, 150/11, 144/12 i 19/13), Zakon o ustanovama (NN 76/93, 29/97, 47/99, 35/08), Statut Grada Umaga (Sl.novine Grada Umaga 9/09 i 3/13), Zakon o muzejima (NN 142/98, 65/09) Zakon o zaštiti i očuvanju kulturnih dobara (NN 69/99, NN 151/03; NN 157/03 Ispravak, NN 87/09, NN 66/11, NN 25/12) Zakon o pravima samostalnih umjetnika i poticanju kulturnog i umjetničkog stvaralaštva</w:t>
      </w:r>
    </w:p>
    <w:p w:rsidR="005808A8" w:rsidRPr="001A42E6" w:rsidRDefault="005808A8" w:rsidP="005808A8">
      <w:pPr>
        <w:shd w:val="clear" w:color="auto" w:fill="FFFFFF"/>
        <w:tabs>
          <w:tab w:val="left" w:pos="839"/>
        </w:tabs>
        <w:autoSpaceDE w:val="0"/>
        <w:autoSpaceDN w:val="0"/>
        <w:spacing w:after="0" w:line="240" w:lineRule="auto"/>
        <w:ind w:right="227"/>
        <w:contextualSpacing/>
        <w:jc w:val="both"/>
        <w:rPr>
          <w:b/>
          <w:color w:val="4F81BD" w:themeColor="accent1"/>
        </w:rPr>
      </w:pPr>
      <w:r w:rsidRPr="001A42E6">
        <w:rPr>
          <w:b/>
          <w:color w:val="4F81BD" w:themeColor="accent1"/>
        </w:rPr>
        <w:t>Opis:</w:t>
      </w:r>
      <w:r w:rsidRPr="001A42E6">
        <w:rPr>
          <w:b/>
          <w:color w:val="4F81BD" w:themeColor="accent1"/>
        </w:rPr>
        <w:tab/>
      </w:r>
    </w:p>
    <w:p w:rsidR="005808A8" w:rsidRPr="001A42E6" w:rsidRDefault="005808A8" w:rsidP="005808A8">
      <w:pPr>
        <w:shd w:val="clear" w:color="auto" w:fill="FFFFFF"/>
        <w:spacing w:after="0" w:line="240" w:lineRule="auto"/>
        <w:ind w:left="709" w:right="227"/>
        <w:contextualSpacing/>
        <w:jc w:val="both"/>
        <w:rPr>
          <w:rFonts w:eastAsia="Times New Roman"/>
          <w:b/>
          <w:color w:val="4F81BD" w:themeColor="accent1"/>
        </w:rPr>
      </w:pPr>
      <w:r w:rsidRPr="001A42E6">
        <w:rPr>
          <w:rFonts w:eastAsia="Times New Roman"/>
          <w:color w:val="4F81BD" w:themeColor="accent1"/>
        </w:rPr>
        <w:t xml:space="preserve">Muzej Grada Umaga je ustanova koju je Grad Umag osnovao radi obavljanja djelatnosti definirane Zakonom o muzejima. Osnovna djelatnost Muzeja je skupljanje, čuvanje i istraživanje civilizacijskih i kulturnih dobara te njihova stručna i znanstvena obrada i sistematizacija u zbirke predmeta iz povijesti grada Umaga i njegove okolice, kulturne povijesti, političke i gospodarske povijesti te znanosti i tehnologije, trajno zaštićivanje muzejske građe, muzejske dokumentacije, muzejskih lokaliteta i nalazišta te njihovo neposredno i posredno predočavanje javnosti putem stalnih i povremenih izložba,  objavljivanje podataka i spoznaja o muzejskoj građi i muzejskoj dokumentaciji putem stručnih, znanstvenih i drugih obavijesnih sredstava, pripremanje i organiziranje izložbi iz drugih dijelova nacionalne i opće kulturne baštine, organiziranje predavanja, tribina, seminara i tečajeva, izdavanje monografija, kataloga i ostalih stručnih publikacija. </w:t>
      </w:r>
    </w:p>
    <w:p w:rsidR="005808A8" w:rsidRPr="001A42E6" w:rsidRDefault="005808A8" w:rsidP="005808A8">
      <w:pPr>
        <w:shd w:val="clear" w:color="auto" w:fill="FFFFFF"/>
        <w:autoSpaceDE w:val="0"/>
        <w:autoSpaceDN w:val="0"/>
        <w:spacing w:after="0" w:line="240" w:lineRule="auto"/>
        <w:ind w:left="709" w:right="227"/>
        <w:contextualSpacing/>
        <w:jc w:val="both"/>
        <w:rPr>
          <w:bCs/>
          <w:color w:val="4F81BD" w:themeColor="accent1"/>
        </w:rPr>
      </w:pPr>
      <w:r w:rsidRPr="001A42E6">
        <w:rPr>
          <w:bCs/>
          <w:color w:val="4F81BD" w:themeColor="accent1"/>
        </w:rPr>
        <w:t xml:space="preserve">Programsku djelatnost Muzej provodi kroz: Muzejsko galerijsku djelatnost:koja se sastoji od programa Muzejsko pedagoše djelatnosti; Galerijske djelatnosti; program se provodi i kroz projekt Sepomaia viva –Međunarodni festival antike (multimedijski interaktivni program u osnovici kojeg je znanstveno istraživanje), Zaštite kulturne baštine - konzervatorsko-restauratorski radovi na lokalitetu Sipar; konzervacija arheoloških struktura u Katoru, Informiranje građana – u kulturnoj info točci i suvenirnici Crkve sv. Roka. </w:t>
      </w:r>
    </w:p>
    <w:p w:rsidR="005808A8" w:rsidRPr="001A42E6" w:rsidRDefault="005808A8" w:rsidP="005808A8">
      <w:pPr>
        <w:shd w:val="clear" w:color="auto" w:fill="FFFFFF"/>
        <w:autoSpaceDE w:val="0"/>
        <w:autoSpaceDN w:val="0"/>
        <w:spacing w:after="0" w:line="240" w:lineRule="auto"/>
        <w:ind w:left="709" w:right="227"/>
        <w:contextualSpacing/>
        <w:jc w:val="both"/>
        <w:rPr>
          <w:bCs/>
          <w:color w:val="4F81BD" w:themeColor="accent1"/>
        </w:rPr>
      </w:pPr>
      <w:r w:rsidRPr="001A42E6">
        <w:rPr>
          <w:bCs/>
          <w:color w:val="4F81BD" w:themeColor="accent1"/>
        </w:rPr>
        <w:t>Ove godine Muzej je putem ostalih natječaja, van gradskog proračuna uprihodio 558.000,00 kn; od Ministarstva kulture ukupno 427.000,00 kn</w:t>
      </w:r>
      <w:r w:rsidR="00DB131A" w:rsidRPr="001A42E6">
        <w:rPr>
          <w:bCs/>
          <w:color w:val="4F81BD" w:themeColor="accent1"/>
        </w:rPr>
        <w:t xml:space="preserve">, </w:t>
      </w:r>
      <w:r w:rsidRPr="001A42E6">
        <w:rPr>
          <w:bCs/>
          <w:color w:val="4F81BD" w:themeColor="accent1"/>
        </w:rPr>
        <w:t xml:space="preserve">(Konzervacija arheološkog lokaliteta Sipar; Izložba Umaško vino, za projekt Sepomaia viva manifestaciju, </w:t>
      </w:r>
      <w:r w:rsidRPr="001A42E6">
        <w:rPr>
          <w:bCs/>
          <w:i/>
          <w:color w:val="4F81BD" w:themeColor="accent1"/>
        </w:rPr>
        <w:t xml:space="preserve">Grue </w:t>
      </w:r>
      <w:r w:rsidRPr="001A42E6">
        <w:rPr>
          <w:bCs/>
          <w:color w:val="4F81BD" w:themeColor="accent1"/>
        </w:rPr>
        <w:t>konzervatorska podloga). Putem natječaja Istarske županiije (Konzervacija Sipra i Sepomaia viva- manifestacija) u iznosu od 20.000,00kn;</w:t>
      </w:r>
    </w:p>
    <w:p w:rsidR="005808A8" w:rsidRPr="001A42E6" w:rsidRDefault="005808A8" w:rsidP="005808A8">
      <w:pPr>
        <w:shd w:val="clear" w:color="auto" w:fill="FFFFFF"/>
        <w:autoSpaceDE w:val="0"/>
        <w:autoSpaceDN w:val="0"/>
        <w:spacing w:after="0" w:line="240" w:lineRule="auto"/>
        <w:ind w:left="34" w:right="227"/>
        <w:contextualSpacing/>
        <w:jc w:val="both"/>
        <w:rPr>
          <w:b/>
          <w:color w:val="4F81BD" w:themeColor="accent1"/>
        </w:rPr>
      </w:pPr>
      <w:r w:rsidRPr="001A42E6">
        <w:rPr>
          <w:b/>
          <w:color w:val="4F81BD" w:themeColor="accent1"/>
        </w:rPr>
        <w:t xml:space="preserve">Cilj aktivnosti: </w:t>
      </w:r>
    </w:p>
    <w:p w:rsidR="005808A8" w:rsidRPr="001A42E6" w:rsidRDefault="005808A8" w:rsidP="00306B7F">
      <w:pPr>
        <w:shd w:val="clear" w:color="auto" w:fill="FFFFFF"/>
        <w:autoSpaceDE w:val="0"/>
        <w:autoSpaceDN w:val="0"/>
        <w:spacing w:after="0" w:line="240" w:lineRule="auto"/>
        <w:ind w:left="708" w:right="227" w:firstLine="1"/>
        <w:contextualSpacing/>
        <w:jc w:val="both"/>
        <w:rPr>
          <w:color w:val="4F81BD" w:themeColor="accent1"/>
        </w:rPr>
      </w:pPr>
      <w:r w:rsidRPr="001A42E6">
        <w:rPr>
          <w:b/>
          <w:color w:val="4F81BD" w:themeColor="accent1"/>
        </w:rPr>
        <w:t>s</w:t>
      </w:r>
      <w:r w:rsidRPr="001A42E6">
        <w:rPr>
          <w:color w:val="4F81BD" w:themeColor="accent1"/>
        </w:rPr>
        <w:t>ufinanciranje programa i projekata Muzeja, organizacija raznih manifestacija od posebnog značaja za Grad Umag te očuvanje kulturne baštine umaštine</w:t>
      </w:r>
    </w:p>
    <w:p w:rsidR="005808A8" w:rsidRPr="001A42E6" w:rsidRDefault="005808A8" w:rsidP="005808A8">
      <w:pPr>
        <w:numPr>
          <w:ilvl w:val="0"/>
          <w:numId w:val="3"/>
        </w:numPr>
        <w:shd w:val="clear" w:color="auto" w:fill="FFFFFF"/>
        <w:autoSpaceDE w:val="0"/>
        <w:autoSpaceDN w:val="0"/>
        <w:spacing w:after="0" w:line="240" w:lineRule="auto"/>
        <w:ind w:left="1134" w:right="227"/>
        <w:contextualSpacing/>
        <w:jc w:val="both"/>
        <w:rPr>
          <w:color w:val="4F81BD" w:themeColor="accent1"/>
        </w:rPr>
      </w:pPr>
      <w:r w:rsidRPr="001A42E6">
        <w:rPr>
          <w:rFonts w:eastAsia="Times New Roman"/>
          <w:color w:val="4F81BD" w:themeColor="accent1"/>
        </w:rPr>
        <w:t>muzejsko pedagoška djelatnost: uključivanje mladih u kulturni život Grada Umaga, potaknuti korištenje kulturne baštine kao poticaja u likovno-pedagoškom radu s djecom predškolskog i školskog uzrasta;  potaknuti interes i znatiželju za istraživanjem tradicije; stvoriti preduvjete za susrete, razmjenu iskustava, druženje i zajednički rad</w:t>
      </w:r>
    </w:p>
    <w:p w:rsidR="005808A8" w:rsidRPr="001A42E6" w:rsidRDefault="005808A8" w:rsidP="005808A8">
      <w:pPr>
        <w:numPr>
          <w:ilvl w:val="0"/>
          <w:numId w:val="3"/>
        </w:numPr>
        <w:shd w:val="clear" w:color="auto" w:fill="FFFFFF"/>
        <w:autoSpaceDE w:val="0"/>
        <w:autoSpaceDN w:val="0"/>
        <w:spacing w:after="0" w:line="240" w:lineRule="auto"/>
        <w:ind w:left="1134" w:right="227"/>
        <w:contextualSpacing/>
        <w:jc w:val="both"/>
        <w:rPr>
          <w:color w:val="4F81BD" w:themeColor="accent1"/>
        </w:rPr>
      </w:pPr>
      <w:r w:rsidRPr="001A42E6">
        <w:rPr>
          <w:rFonts w:eastAsia="Times New Roman"/>
          <w:color w:val="4F81BD" w:themeColor="accent1"/>
        </w:rPr>
        <w:t>valorizacija, unaprjeđenje, prezentacija, očuvanje i zaštita kulturne baštine Grada Umaga</w:t>
      </w:r>
    </w:p>
    <w:p w:rsidR="005808A8" w:rsidRPr="001A42E6" w:rsidRDefault="005808A8" w:rsidP="005808A8">
      <w:pPr>
        <w:numPr>
          <w:ilvl w:val="0"/>
          <w:numId w:val="3"/>
        </w:numPr>
        <w:shd w:val="clear" w:color="auto" w:fill="FFFFFF"/>
        <w:autoSpaceDE w:val="0"/>
        <w:autoSpaceDN w:val="0"/>
        <w:spacing w:after="0" w:line="240" w:lineRule="auto"/>
        <w:ind w:left="1134" w:right="227"/>
        <w:contextualSpacing/>
        <w:jc w:val="both"/>
        <w:rPr>
          <w:color w:val="4F81BD" w:themeColor="accent1"/>
        </w:rPr>
      </w:pPr>
      <w:r w:rsidRPr="001A42E6">
        <w:rPr>
          <w:rFonts w:eastAsia="Times New Roman"/>
          <w:color w:val="4F81BD" w:themeColor="accent1"/>
        </w:rPr>
        <w:t>razvoj primijenjenih umjetnosti, promocija novih multimedijalnih umjetničkih inicijativa na području Umaga</w:t>
      </w:r>
    </w:p>
    <w:p w:rsidR="005808A8" w:rsidRPr="001A42E6" w:rsidRDefault="005808A8" w:rsidP="005808A8">
      <w:pPr>
        <w:numPr>
          <w:ilvl w:val="0"/>
          <w:numId w:val="3"/>
        </w:numPr>
        <w:shd w:val="clear" w:color="auto" w:fill="FFFFFF"/>
        <w:autoSpaceDE w:val="0"/>
        <w:autoSpaceDN w:val="0"/>
        <w:spacing w:after="0" w:line="240" w:lineRule="auto"/>
        <w:ind w:left="1134" w:right="227"/>
        <w:contextualSpacing/>
        <w:jc w:val="both"/>
        <w:rPr>
          <w:color w:val="4F81BD" w:themeColor="accent1"/>
        </w:rPr>
      </w:pPr>
      <w:r w:rsidRPr="001A42E6">
        <w:rPr>
          <w:rFonts w:eastAsia="Times New Roman"/>
          <w:color w:val="4F81BD" w:themeColor="accent1"/>
        </w:rPr>
        <w:t>razvoj novih kulturnih proizvoda i informiranje građana i posjetitelja o kulturnoj slici Grada</w:t>
      </w:r>
    </w:p>
    <w:p w:rsidR="005808A8" w:rsidRPr="001A42E6" w:rsidRDefault="005808A8" w:rsidP="005808A8">
      <w:pPr>
        <w:shd w:val="clear" w:color="auto" w:fill="FFFFFF"/>
        <w:spacing w:after="0" w:line="240" w:lineRule="auto"/>
        <w:ind w:right="227"/>
        <w:jc w:val="both"/>
        <w:rPr>
          <w:rFonts w:eastAsia="Times New Roman"/>
          <w:b/>
          <w:color w:val="4F81BD" w:themeColor="accent1"/>
        </w:rPr>
      </w:pPr>
      <w:r w:rsidRPr="001A42E6">
        <w:rPr>
          <w:rFonts w:eastAsia="Times New Roman"/>
          <w:b/>
          <w:color w:val="4F81BD" w:themeColor="accent1"/>
        </w:rPr>
        <w:lastRenderedPageBreak/>
        <w:t>Realizacija aktivnosti:</w:t>
      </w:r>
    </w:p>
    <w:p w:rsidR="005808A8" w:rsidRPr="001A42E6" w:rsidRDefault="005808A8" w:rsidP="005808A8">
      <w:pPr>
        <w:shd w:val="clear" w:color="auto" w:fill="FFFFFF"/>
        <w:spacing w:after="0" w:line="240" w:lineRule="auto"/>
        <w:ind w:right="227" w:firstLine="708"/>
        <w:jc w:val="both"/>
        <w:rPr>
          <w:rFonts w:eastAsia="Times New Roman"/>
          <w:color w:val="4F81BD" w:themeColor="accent1"/>
        </w:rPr>
      </w:pPr>
    </w:p>
    <w:p w:rsidR="005808A8" w:rsidRPr="001A42E6" w:rsidRDefault="005808A8" w:rsidP="005808A8">
      <w:pPr>
        <w:shd w:val="clear" w:color="auto" w:fill="FFFFFF"/>
        <w:spacing w:after="0" w:line="240" w:lineRule="auto"/>
        <w:ind w:left="708" w:right="227"/>
        <w:jc w:val="both"/>
        <w:rPr>
          <w:color w:val="4F81BD" w:themeColor="accent1"/>
        </w:rPr>
      </w:pPr>
      <w:r w:rsidRPr="001A42E6">
        <w:rPr>
          <w:b/>
          <w:color w:val="4F81BD" w:themeColor="accent1"/>
        </w:rPr>
        <w:t>MANIFESTACIJA 15. međunarodni festival antike SEPOMAIA</w:t>
      </w:r>
      <w:r w:rsidRPr="001A42E6">
        <w:rPr>
          <w:color w:val="4F81BD" w:themeColor="accent1"/>
        </w:rPr>
        <w:t xml:space="preserve"> </w:t>
      </w:r>
      <w:r w:rsidRPr="001A42E6">
        <w:rPr>
          <w:b/>
          <w:color w:val="4F81BD" w:themeColor="accent1"/>
        </w:rPr>
        <w:t xml:space="preserve">VIVA </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 xml:space="preserve">Manifestacija koja se realizira na više lokacija u povijesnoj jezgri Umaga. </w:t>
      </w:r>
    </w:p>
    <w:p w:rsidR="005808A8" w:rsidRPr="001A42E6" w:rsidRDefault="005808A8" w:rsidP="005808A8">
      <w:pPr>
        <w:shd w:val="clear" w:color="auto" w:fill="FFFFFF"/>
        <w:spacing w:after="0" w:line="240" w:lineRule="auto"/>
        <w:ind w:left="708" w:right="227"/>
        <w:jc w:val="both"/>
        <w:rPr>
          <w:color w:val="4F81BD" w:themeColor="accent1"/>
        </w:rPr>
      </w:pPr>
      <w:r w:rsidRPr="001A42E6">
        <w:rPr>
          <w:color w:val="4F81BD" w:themeColor="accent1"/>
        </w:rPr>
        <w:t>Vrsta: multimedijski projekt; ulaz slobodan predstavlja Istarsku antičku tradiciju i jača identitet grada Umaga; spaja povijest, edukaciju, muzejsko- galerijsku djelatnost, gastronomiju te obogaćuje turističku ponudu grada Umaga, Istre i Hrvatske; Partner ovogodišnje Sepomaie Vive bio je Pokrajinski muzej Kopar.</w:t>
      </w:r>
    </w:p>
    <w:p w:rsidR="005808A8" w:rsidRPr="001A42E6" w:rsidRDefault="005808A8" w:rsidP="005808A8">
      <w:pPr>
        <w:shd w:val="clear" w:color="auto" w:fill="FFFFFF"/>
        <w:spacing w:after="0"/>
        <w:ind w:left="708"/>
        <w:rPr>
          <w:color w:val="4F81BD" w:themeColor="accent1"/>
        </w:rPr>
      </w:pPr>
      <w:r w:rsidRPr="001A42E6">
        <w:rPr>
          <w:color w:val="4F81BD" w:themeColor="accent1"/>
        </w:rPr>
        <w:t xml:space="preserve">Manifestacija se sastoji iz više segmenata. Na štandovima su se prezentirali antički suveniri, replike iz hrvatskih muzeja, priređene su 4 radionice eksperimentalne arheologije kojima se željelo razvijanjem specifičnih oblika eksperimentalne arheologije i oživljene povijesti stvoriti  nove doživljaje za ciljane skupine na projektu te ujedno stvoriti novi oblik kulturnog turizma. </w:t>
      </w:r>
      <w:r w:rsidRPr="001A42E6">
        <w:rPr>
          <w:rFonts w:eastAsia="Times New Roman"/>
          <w:color w:val="4F81BD" w:themeColor="accent1"/>
          <w:kern w:val="36"/>
          <w:lang w:eastAsia="hr-HR"/>
        </w:rPr>
        <w:t xml:space="preserve">Na ovogodišnjoj SEPOMAIA VIVA  u muzeju je otvorena gostujuća izložba Dama sa zlatnim naušnicama iz Pokrajinskog muzeja u Kopru. Posjetitelji su tada prisustvovali neobičnom i nesvakidašnjem otvaranju izložbe uz dramsku interpretaciju antičke povijesti koju su uprizorile Roberta Dubac i Silvia Castiglioni. Najmlađi su mogli su uživati u lutkarskoj predstavi </w:t>
      </w:r>
      <w:r w:rsidRPr="001A42E6">
        <w:rPr>
          <w:rFonts w:eastAsia="Times New Roman"/>
          <w:i/>
          <w:color w:val="4F81BD" w:themeColor="accent1"/>
          <w:kern w:val="36"/>
          <w:lang w:eastAsia="hr-HR"/>
        </w:rPr>
        <w:t>Odisejeva putovanja</w:t>
      </w:r>
      <w:r w:rsidRPr="001A42E6">
        <w:rPr>
          <w:rFonts w:eastAsia="Times New Roman"/>
          <w:color w:val="4F81BD" w:themeColor="accent1"/>
          <w:kern w:val="36"/>
          <w:lang w:eastAsia="hr-HR"/>
        </w:rPr>
        <w:t xml:space="preserve">, Udruge </w:t>
      </w:r>
      <w:r w:rsidRPr="001A42E6">
        <w:rPr>
          <w:rFonts w:eastAsia="Times New Roman"/>
          <w:i/>
          <w:color w:val="4F81BD" w:themeColor="accent1"/>
          <w:kern w:val="36"/>
          <w:lang w:eastAsia="hr-HR"/>
        </w:rPr>
        <w:t>Društvo Naša djeca iz Umaga</w:t>
      </w:r>
      <w:r w:rsidRPr="001A42E6">
        <w:rPr>
          <w:rFonts w:eastAsia="Times New Roman"/>
          <w:color w:val="4F81BD" w:themeColor="accent1"/>
          <w:kern w:val="36"/>
          <w:lang w:eastAsia="hr-HR"/>
        </w:rPr>
        <w:t xml:space="preserve">, koju je  uprizorila profesorica Aurika Matković.  Nakon njih na kazališne daske je izašlo, dječje kazalište, </w:t>
      </w:r>
      <w:r w:rsidRPr="001A42E6">
        <w:rPr>
          <w:rFonts w:eastAsia="Times New Roman"/>
          <w:i/>
          <w:color w:val="4F81BD" w:themeColor="accent1"/>
          <w:kern w:val="36"/>
          <w:lang w:eastAsia="hr-HR"/>
        </w:rPr>
        <w:t xml:space="preserve">Društva Naša djeca iz Umaga </w:t>
      </w:r>
      <w:r w:rsidRPr="001A42E6">
        <w:rPr>
          <w:rFonts w:eastAsia="Times New Roman"/>
          <w:color w:val="4F81BD" w:themeColor="accent1"/>
          <w:kern w:val="36"/>
          <w:lang w:eastAsia="hr-HR"/>
        </w:rPr>
        <w:t xml:space="preserve">s predstavom </w:t>
      </w:r>
      <w:r w:rsidRPr="001A42E6">
        <w:rPr>
          <w:rFonts w:eastAsia="Times New Roman"/>
          <w:i/>
          <w:color w:val="4F81BD" w:themeColor="accent1"/>
          <w:kern w:val="36"/>
          <w:lang w:eastAsia="hr-HR"/>
        </w:rPr>
        <w:t>Perzejeve pustolovine</w:t>
      </w:r>
      <w:r w:rsidRPr="001A42E6">
        <w:rPr>
          <w:rFonts w:eastAsia="Times New Roman"/>
          <w:color w:val="4F81BD" w:themeColor="accent1"/>
          <w:kern w:val="36"/>
          <w:lang w:eastAsia="hr-HR"/>
        </w:rPr>
        <w:t>. Perzeja je dramski uprizorila voditeljica dramske sekciju u udruzi profesorica Snježana Pejović. Iz programa izdvajamo i radionice antičkih zanata, gdje je muzej postavio dvije nove radionice pisanja</w:t>
      </w:r>
      <w:r w:rsidRPr="001A42E6">
        <w:rPr>
          <w:color w:val="4F81BD" w:themeColor="accent1"/>
        </w:rPr>
        <w:t xml:space="preserve"> - </w:t>
      </w:r>
      <w:r w:rsidRPr="001A42E6">
        <w:rPr>
          <w:rFonts w:eastAsia="Times New Roman"/>
          <w:color w:val="4F81BD" w:themeColor="accent1"/>
          <w:kern w:val="36"/>
          <w:lang w:eastAsia="hr-HR"/>
        </w:rPr>
        <w:t>voditeljica Anika Mijanović, apsolventica arheologije i radionica kozmetike-  muzejske pedagoginje Barbare Crnobori. Novost je ovogodišnjeg festivala i radionica tkanja gostiju iz Centra za eksperimentalnu arheologiju, Zagreb, koji su sa svojim vertikalnim tkalačkim stanom i edukacijskim program, bili pravi hit Sepomaije. Do kasno u noć ravnopravno su i curice i dečki, tkali  na malim razbojima, stvarajući narukvice za sjećanje na Sepomaju.</w:t>
      </w:r>
      <w:r w:rsidRPr="001A42E6">
        <w:rPr>
          <w:color w:val="4F81BD" w:themeColor="accent1"/>
        </w:rPr>
        <w:t xml:space="preserve"> </w:t>
      </w:r>
      <w:r w:rsidRPr="001A42E6">
        <w:rPr>
          <w:rFonts w:eastAsia="Times New Roman"/>
          <w:color w:val="4F81BD" w:themeColor="accent1"/>
          <w:kern w:val="36"/>
          <w:lang w:eastAsia="hr-HR"/>
        </w:rPr>
        <w:t xml:space="preserve">Muzejska bakhantica- apsolventica povj. umjetnosti Ivana Lučić,  vodila je antičku tabernu s vinom, gdje se nudio mulsum- bijelo vino s medom i crno začinjeno vino s paprom. Ostalo </w:t>
      </w:r>
      <w:r w:rsidRPr="001A42E6">
        <w:rPr>
          <w:color w:val="4F81BD" w:themeColor="accent1"/>
        </w:rPr>
        <w:t>uz pomoć vanjskih eksperata, posjetitelji su se upoznali s četiri radionice antičkih zanata i okušali u izradi: keramike, izradi košara.</w:t>
      </w:r>
    </w:p>
    <w:p w:rsidR="005808A8" w:rsidRPr="001A42E6" w:rsidRDefault="005808A8" w:rsidP="005808A8">
      <w:pPr>
        <w:shd w:val="clear" w:color="auto" w:fill="FFFFFF"/>
        <w:spacing w:after="0"/>
        <w:ind w:left="708"/>
        <w:rPr>
          <w:rFonts w:ascii="Corbel" w:eastAsia="Times New Roman" w:hAnsi="Corbel" w:cs="Arial"/>
          <w:color w:val="4F81BD" w:themeColor="accent1"/>
          <w:kern w:val="36"/>
          <w:sz w:val="24"/>
          <w:szCs w:val="24"/>
          <w:lang w:eastAsia="hr-HR"/>
        </w:rPr>
      </w:pPr>
      <w:r w:rsidRPr="001A42E6">
        <w:rPr>
          <w:color w:val="4F81BD" w:themeColor="accent1"/>
        </w:rPr>
        <w:t>Na kraju izložbe Dama sa zlatnim naušnicama organizirano je i predavanje o arheološkom lokalitetu Školarice gdje su i nađeni predmeti s izložbe</w:t>
      </w:r>
      <w:r w:rsidRPr="001A42E6">
        <w:rPr>
          <w:rFonts w:ascii="Corbel" w:eastAsia="Times New Roman" w:hAnsi="Corbel" w:cs="Arial"/>
          <w:color w:val="4F81BD" w:themeColor="accent1"/>
          <w:kern w:val="36"/>
          <w:sz w:val="24"/>
          <w:szCs w:val="24"/>
          <w:lang w:eastAsia="hr-HR"/>
        </w:rPr>
        <w:t xml:space="preserve">. </w:t>
      </w:r>
    </w:p>
    <w:p w:rsidR="005808A8" w:rsidRPr="001A42E6" w:rsidRDefault="005808A8" w:rsidP="005808A8">
      <w:pPr>
        <w:shd w:val="clear" w:color="auto" w:fill="FFFFFF"/>
        <w:spacing w:after="0" w:line="240" w:lineRule="auto"/>
        <w:ind w:right="227"/>
        <w:jc w:val="both"/>
        <w:rPr>
          <w:color w:val="4F81BD" w:themeColor="accent1"/>
        </w:rPr>
      </w:pPr>
    </w:p>
    <w:p w:rsidR="005808A8" w:rsidRPr="001A42E6" w:rsidRDefault="005808A8" w:rsidP="005808A8">
      <w:pPr>
        <w:shd w:val="clear" w:color="auto" w:fill="FFFFFF"/>
        <w:spacing w:after="0" w:line="240" w:lineRule="auto"/>
        <w:ind w:left="709" w:right="227"/>
        <w:jc w:val="both"/>
        <w:rPr>
          <w:color w:val="4F81BD" w:themeColor="accent1"/>
        </w:rPr>
      </w:pPr>
      <w:r w:rsidRPr="001A42E6">
        <w:rPr>
          <w:b/>
          <w:color w:val="4F81BD" w:themeColor="accent1"/>
        </w:rPr>
        <w:t>SV. ROK - KULTURNA INFO TOČKA</w:t>
      </w:r>
      <w:r w:rsidRPr="001A42E6">
        <w:rPr>
          <w:color w:val="4F81BD" w:themeColor="accent1"/>
        </w:rPr>
        <w:t>.</w:t>
      </w:r>
    </w:p>
    <w:p w:rsidR="005808A8" w:rsidRPr="001A42E6" w:rsidRDefault="005808A8" w:rsidP="005808A8">
      <w:pPr>
        <w:shd w:val="clear" w:color="auto" w:fill="FFFFFF"/>
        <w:spacing w:after="0" w:line="240" w:lineRule="auto"/>
        <w:ind w:left="709" w:right="227"/>
        <w:jc w:val="both"/>
        <w:rPr>
          <w:color w:val="4F81BD" w:themeColor="accent1"/>
        </w:rPr>
      </w:pPr>
      <w:r w:rsidRPr="001A42E6">
        <w:rPr>
          <w:color w:val="4F81BD" w:themeColor="accent1"/>
        </w:rPr>
        <w:t xml:space="preserve">Crkva sv.Roka – kulturna info točka grada Umaga i muzejska suvenirnica, otvorena je od svibnja do listopada. Broj posjetitelja: 6333 ( u odnosu na prošlu godinu oko 3000 posjetitelja više). U prostoru se mogu kupiti suveniri, replike i literatura o povijesti Grada Umaga, te posjetiti izložbu o crkvi sv. Roka. </w:t>
      </w:r>
    </w:p>
    <w:p w:rsidR="005808A8" w:rsidRPr="001A42E6" w:rsidRDefault="005808A8" w:rsidP="005808A8">
      <w:pPr>
        <w:spacing w:after="0" w:line="240" w:lineRule="auto"/>
        <w:ind w:left="708"/>
        <w:rPr>
          <w:b/>
          <w:color w:val="4F81BD" w:themeColor="accent1"/>
        </w:rPr>
      </w:pPr>
      <w:r w:rsidRPr="001A42E6">
        <w:rPr>
          <w:color w:val="4F81BD" w:themeColor="accent1"/>
          <w:u w:val="single"/>
        </w:rPr>
        <w:t>Gitara u Roku</w:t>
      </w:r>
      <w:r w:rsidRPr="001A42E6">
        <w:rPr>
          <w:color w:val="4F81BD" w:themeColor="accent1"/>
        </w:rPr>
        <w:t xml:space="preserve"> – 2. lipnja 2016.; Koncert mladih gitarista Glazbenog odjela OŠ Marije i Line, nastupilo 13 učenika</w:t>
      </w:r>
      <w:r w:rsidRPr="001A42E6">
        <w:rPr>
          <w:b/>
          <w:color w:val="4F81BD" w:themeColor="accent1"/>
        </w:rPr>
        <w:t>.</w:t>
      </w:r>
    </w:p>
    <w:p w:rsidR="005808A8" w:rsidRPr="001A42E6" w:rsidRDefault="005808A8" w:rsidP="005808A8">
      <w:pPr>
        <w:spacing w:after="0" w:line="240" w:lineRule="auto"/>
        <w:ind w:left="708"/>
        <w:rPr>
          <w:color w:val="4F81BD" w:themeColor="accent1"/>
          <w:u w:val="single"/>
        </w:rPr>
      </w:pPr>
      <w:r w:rsidRPr="001A42E6">
        <w:rPr>
          <w:color w:val="4F81BD" w:themeColor="accent1"/>
          <w:u w:val="single"/>
        </w:rPr>
        <w:t xml:space="preserve">Novi suveniri Muzeja i Grada Umag- </w:t>
      </w:r>
      <w:r w:rsidRPr="001A42E6">
        <w:rPr>
          <w:color w:val="4F81BD" w:themeColor="accent1"/>
        </w:rPr>
        <w:t xml:space="preserve">U godini 2016. Sepomaia viva je slavila svoj 15. rođendan. Tom prilikom su izrađeni novi suveniri – platnene torbe i muzejske majice, Grada Umaga i Muzeja, koji su na otvaranju manifestacije Sepomaia viva  u znak pažnje poklonjeni zaslužnima za realizaciju projekta. Na torbama su na suvremen način dizajnirani motivi s crtežima predmeta iz fundusa Muzeja (amazonka, enofora, pinjola uljanica i umaška naušnica). </w:t>
      </w:r>
    </w:p>
    <w:p w:rsidR="005808A8" w:rsidRPr="001A42E6" w:rsidRDefault="005808A8" w:rsidP="005808A8">
      <w:pPr>
        <w:shd w:val="clear" w:color="auto" w:fill="FFFFFF"/>
        <w:spacing w:after="0" w:line="240" w:lineRule="auto"/>
        <w:ind w:left="709" w:right="227"/>
        <w:jc w:val="both"/>
        <w:rPr>
          <w:b/>
          <w:color w:val="4F81BD" w:themeColor="accent1"/>
        </w:rPr>
      </w:pPr>
    </w:p>
    <w:p w:rsidR="005808A8" w:rsidRPr="001A42E6" w:rsidRDefault="005808A8" w:rsidP="005808A8">
      <w:pPr>
        <w:shd w:val="clear" w:color="auto" w:fill="FFFFFF"/>
        <w:spacing w:after="0" w:line="240" w:lineRule="auto"/>
        <w:ind w:left="709" w:right="227"/>
        <w:jc w:val="both"/>
        <w:rPr>
          <w:b/>
          <w:color w:val="4F81BD" w:themeColor="accent1"/>
        </w:rPr>
      </w:pPr>
      <w:r w:rsidRPr="001A42E6">
        <w:rPr>
          <w:b/>
          <w:color w:val="4F81BD" w:themeColor="accent1"/>
        </w:rPr>
        <w:t>MUZEJSKO GALERIJSKA DJELATNOST</w:t>
      </w:r>
    </w:p>
    <w:p w:rsidR="005808A8" w:rsidRPr="001A42E6" w:rsidRDefault="005808A8" w:rsidP="005808A8">
      <w:pPr>
        <w:shd w:val="clear" w:color="auto" w:fill="FFFFFF"/>
        <w:spacing w:after="0" w:line="240" w:lineRule="auto"/>
        <w:ind w:left="709" w:right="227"/>
        <w:jc w:val="both"/>
        <w:rPr>
          <w:color w:val="4F81BD" w:themeColor="accent1"/>
        </w:rPr>
      </w:pPr>
      <w:r w:rsidRPr="001A42E6">
        <w:rPr>
          <w:color w:val="4F81BD" w:themeColor="accent1"/>
        </w:rPr>
        <w:t>Unutar  ove djelatnosti financiraju se programi muzejsko-galerijske i muzejsko-pedagoške djelatnosti.</w:t>
      </w:r>
    </w:p>
    <w:p w:rsidR="005808A8" w:rsidRPr="001A42E6" w:rsidRDefault="005808A8" w:rsidP="005808A8">
      <w:pPr>
        <w:shd w:val="clear" w:color="auto" w:fill="FFFFFF"/>
        <w:spacing w:after="0" w:line="240" w:lineRule="auto"/>
        <w:ind w:left="709" w:right="227"/>
        <w:jc w:val="both"/>
        <w:rPr>
          <w:color w:val="4F81BD" w:themeColor="accent1"/>
        </w:rPr>
      </w:pPr>
      <w:r w:rsidRPr="001A42E6">
        <w:rPr>
          <w:color w:val="4F81BD" w:themeColor="accent1"/>
        </w:rPr>
        <w:t>Muzej je kroz godinu bio uključen u nacionalne programe: 11. NOĆ MUZEJA, 21. EDUKATIVNA MUZEJSKA AKCIJA SEKCIJE ZA MUZEJSKU PEDAGOGIJU; te u program proslave Sv. Pelegrina (Likovni natječaj i izložba s radionicama Stope sv. Pelegrina ). Programi su realizirani u suradnji s: ZT„ Fulvio Tomizza“, umaškim vrtićima i školama. A s umaškom udrugom „Manufaktura snova“ realiziran je izložbeni dio projekta Indirekt.</w:t>
      </w:r>
    </w:p>
    <w:p w:rsidR="005808A8" w:rsidRPr="001A42E6" w:rsidRDefault="005808A8" w:rsidP="005808A8">
      <w:pPr>
        <w:shd w:val="clear" w:color="auto" w:fill="FFFFFF"/>
        <w:spacing w:after="0" w:line="240" w:lineRule="auto"/>
        <w:ind w:left="709" w:right="227"/>
        <w:jc w:val="both"/>
        <w:rPr>
          <w:color w:val="4F81BD" w:themeColor="accent1"/>
          <w:u w:val="single"/>
        </w:rPr>
      </w:pPr>
      <w:r w:rsidRPr="001A42E6">
        <w:rPr>
          <w:color w:val="4F81BD" w:themeColor="accent1"/>
          <w:u w:val="single"/>
        </w:rPr>
        <w:t>Muzejsko-galerijska djelatnost:</w:t>
      </w:r>
    </w:p>
    <w:p w:rsidR="005808A8" w:rsidRPr="001A42E6" w:rsidRDefault="005808A8" w:rsidP="00306B7F">
      <w:pPr>
        <w:shd w:val="clear" w:color="auto" w:fill="FFFFFF"/>
        <w:spacing w:after="0" w:line="240" w:lineRule="auto"/>
        <w:ind w:left="708" w:right="227"/>
        <w:jc w:val="both"/>
        <w:rPr>
          <w:rFonts w:eastAsia="Times New Roman"/>
          <w:color w:val="4F81BD" w:themeColor="accent1"/>
        </w:rPr>
      </w:pPr>
      <w:r w:rsidRPr="001A42E6">
        <w:rPr>
          <w:rFonts w:eastAsia="Times New Roman"/>
          <w:color w:val="4F81BD" w:themeColor="accent1"/>
        </w:rPr>
        <w:t>-Noć muzeja: Kulturno turistički đir po Umagu; od župne crkve do mlina; kušanje umaških fritula koje su izradile Barabra Crnobori i Anika Mijanović</w:t>
      </w:r>
    </w:p>
    <w:p w:rsidR="005808A8" w:rsidRPr="001A42E6" w:rsidRDefault="005808A8" w:rsidP="00306B7F">
      <w:pPr>
        <w:shd w:val="clear" w:color="auto" w:fill="FFFFFF"/>
        <w:spacing w:after="0" w:line="240" w:lineRule="auto"/>
        <w:ind w:left="708" w:right="227"/>
        <w:jc w:val="both"/>
        <w:rPr>
          <w:rFonts w:eastAsia="Times New Roman"/>
          <w:color w:val="4F81BD" w:themeColor="accent1"/>
        </w:rPr>
      </w:pPr>
      <w:r w:rsidRPr="001A42E6">
        <w:rPr>
          <w:rFonts w:eastAsia="Times New Roman"/>
          <w:color w:val="4F81BD" w:themeColor="accent1"/>
        </w:rPr>
        <w:t>-Modna revija: Prezentacija kolekcije Wild Beauty, Mirne Posavčević i izložba fotografija Nevena Jurjaka.</w:t>
      </w:r>
    </w:p>
    <w:p w:rsidR="005808A8" w:rsidRPr="001A42E6" w:rsidRDefault="005808A8" w:rsidP="005808A8">
      <w:pPr>
        <w:shd w:val="clear" w:color="auto" w:fill="FFFFFF"/>
        <w:spacing w:after="0" w:line="240" w:lineRule="auto"/>
        <w:ind w:left="708" w:right="227"/>
        <w:jc w:val="both"/>
        <w:rPr>
          <w:rFonts w:eastAsia="Times New Roman"/>
          <w:color w:val="4F81BD" w:themeColor="accent1"/>
        </w:rPr>
      </w:pPr>
      <w:r w:rsidRPr="001A42E6">
        <w:rPr>
          <w:rFonts w:eastAsia="Times New Roman"/>
          <w:color w:val="4F81BD" w:themeColor="accent1"/>
        </w:rPr>
        <w:lastRenderedPageBreak/>
        <w:t>-Izložba Umaški fotoalbum – izložba fotografija i fotografske opreme od kraja 19.st. do 60-ih g. 20.st., s prezentacijom kataloga 18.5., na Međunarodni dan muzeja; organizirana su i dva stručna vodstva po izložbi.</w:t>
      </w:r>
    </w:p>
    <w:p w:rsidR="005808A8" w:rsidRPr="001A42E6" w:rsidRDefault="005808A8" w:rsidP="005808A8">
      <w:pPr>
        <w:shd w:val="clear" w:color="auto" w:fill="FFFFFF"/>
        <w:spacing w:after="0" w:line="240" w:lineRule="auto"/>
        <w:ind w:right="227" w:firstLine="708"/>
        <w:jc w:val="both"/>
        <w:rPr>
          <w:rFonts w:eastAsia="Times New Roman"/>
          <w:color w:val="4F81BD" w:themeColor="accent1"/>
        </w:rPr>
      </w:pPr>
      <w:r w:rsidRPr="001A42E6">
        <w:rPr>
          <w:rFonts w:eastAsia="Times New Roman"/>
          <w:color w:val="4F81BD" w:themeColor="accent1"/>
        </w:rPr>
        <w:t>-Samostalna izložba slikara Roka Zelenka, Uspomene iz sna</w:t>
      </w:r>
    </w:p>
    <w:p w:rsidR="005808A8" w:rsidRPr="001A42E6" w:rsidRDefault="005808A8" w:rsidP="00306B7F">
      <w:pPr>
        <w:shd w:val="clear" w:color="auto" w:fill="FFFFFF"/>
        <w:spacing w:after="0" w:line="240" w:lineRule="auto"/>
        <w:ind w:left="708" w:right="227"/>
        <w:jc w:val="both"/>
        <w:rPr>
          <w:rFonts w:eastAsia="Times New Roman"/>
          <w:color w:val="4F81BD" w:themeColor="accent1"/>
        </w:rPr>
      </w:pPr>
      <w:r w:rsidRPr="001A42E6">
        <w:rPr>
          <w:rFonts w:eastAsia="Times New Roman"/>
          <w:color w:val="4F81BD" w:themeColor="accent1"/>
        </w:rPr>
        <w:t>-Skupna izložba u sklopu Indirekt festivala: Sebastijan Dračić (HR), Klarxy (HR); Jan Sedmak (IT), Eugen Varzić (HR)</w:t>
      </w:r>
    </w:p>
    <w:p w:rsidR="005808A8" w:rsidRPr="001A42E6" w:rsidRDefault="005808A8" w:rsidP="005808A8">
      <w:pPr>
        <w:shd w:val="clear" w:color="auto" w:fill="FFFFFF"/>
        <w:spacing w:after="0" w:line="240" w:lineRule="auto"/>
        <w:ind w:right="227" w:firstLine="708"/>
        <w:jc w:val="both"/>
        <w:rPr>
          <w:rFonts w:eastAsia="Times New Roman"/>
          <w:color w:val="4F81BD" w:themeColor="accent1"/>
        </w:rPr>
      </w:pPr>
      <w:r w:rsidRPr="001A42E6">
        <w:rPr>
          <w:rFonts w:eastAsia="Times New Roman"/>
          <w:color w:val="4F81BD" w:themeColor="accent1"/>
        </w:rPr>
        <w:t>-Samostalna izložba kipara Ivana Valušek, Intuitivne vizualizacije tijeka, izrada deplijana</w:t>
      </w:r>
    </w:p>
    <w:p w:rsidR="005808A8" w:rsidRPr="001A42E6" w:rsidRDefault="005808A8" w:rsidP="005808A8">
      <w:pPr>
        <w:shd w:val="clear" w:color="auto" w:fill="FFFFFF"/>
        <w:spacing w:after="0" w:line="240" w:lineRule="auto"/>
        <w:ind w:right="227" w:firstLine="708"/>
        <w:jc w:val="both"/>
        <w:rPr>
          <w:rFonts w:eastAsia="Times New Roman"/>
          <w:color w:val="4F81BD" w:themeColor="accent1"/>
        </w:rPr>
      </w:pPr>
      <w:r w:rsidRPr="001A42E6">
        <w:rPr>
          <w:rFonts w:eastAsia="Times New Roman"/>
          <w:color w:val="4F81BD" w:themeColor="accent1"/>
        </w:rPr>
        <w:t>-Samostalna izložba male plastike Relje Rajković, Posejdon i Efest, izrada deplijana.</w:t>
      </w:r>
    </w:p>
    <w:p w:rsidR="005808A8" w:rsidRPr="001A42E6" w:rsidRDefault="005808A8" w:rsidP="005808A8">
      <w:pPr>
        <w:spacing w:after="0" w:line="240" w:lineRule="auto"/>
        <w:ind w:left="708"/>
        <w:rPr>
          <w:rFonts w:eastAsia="Times New Roman"/>
          <w:color w:val="4F81BD" w:themeColor="accent1"/>
        </w:rPr>
      </w:pPr>
      <w:r w:rsidRPr="001A42E6">
        <w:rPr>
          <w:rFonts w:eastAsia="Times New Roman"/>
          <w:color w:val="4F81BD" w:themeColor="accent1"/>
        </w:rPr>
        <w:t xml:space="preserve">- Realizacija </w:t>
      </w:r>
      <w:r w:rsidRPr="001A42E6">
        <w:rPr>
          <w:color w:val="4F81BD" w:themeColor="accent1"/>
        </w:rPr>
        <w:t>programa zaštite kulturnog dobra: Savudrija, grue- tradicijsko umijeće spremanja plovila</w:t>
      </w:r>
      <w:r w:rsidRPr="001A42E6">
        <w:rPr>
          <w:rFonts w:eastAsia="Times New Roman"/>
          <w:i/>
          <w:color w:val="4F81BD" w:themeColor="accent1"/>
        </w:rPr>
        <w:t xml:space="preserve">, </w:t>
      </w:r>
      <w:r w:rsidRPr="001A42E6">
        <w:rPr>
          <w:rFonts w:eastAsia="Times New Roman"/>
          <w:color w:val="4F81BD" w:themeColor="accent1"/>
        </w:rPr>
        <w:t>unutar kojeg je i snimljen dokumentarac o tijeku obnove grua, terensko i arhivsko istraživanje u cilju izrade elaborata. (vanjska suradnica Sunčana Dežjot etnologinja i kulturna antropologinja).</w:t>
      </w:r>
    </w:p>
    <w:p w:rsidR="005808A8" w:rsidRPr="001A42E6" w:rsidRDefault="005808A8" w:rsidP="005808A8">
      <w:pPr>
        <w:spacing w:after="0" w:line="240" w:lineRule="auto"/>
        <w:ind w:left="708"/>
        <w:rPr>
          <w:color w:val="4F81BD" w:themeColor="accent1"/>
        </w:rPr>
      </w:pPr>
      <w:r w:rsidRPr="001A42E6">
        <w:rPr>
          <w:rFonts w:eastAsia="Times New Roman"/>
          <w:color w:val="4F81BD" w:themeColor="accent1"/>
        </w:rPr>
        <w:t>- Izložba Umaško vino-</w:t>
      </w:r>
      <w:r w:rsidRPr="001A42E6">
        <w:rPr>
          <w:color w:val="4F81BD" w:themeColor="accent1"/>
        </w:rPr>
        <w:t xml:space="preserve"> od amfore do terana – priprema izložbe.</w:t>
      </w:r>
    </w:p>
    <w:p w:rsidR="005808A8" w:rsidRPr="001A42E6" w:rsidRDefault="005808A8" w:rsidP="005808A8">
      <w:pPr>
        <w:spacing w:after="0" w:line="240" w:lineRule="auto"/>
        <w:ind w:left="708"/>
        <w:rPr>
          <w:color w:val="4F81BD" w:themeColor="accent1"/>
        </w:rPr>
      </w:pPr>
      <w:r w:rsidRPr="001A42E6">
        <w:rPr>
          <w:rFonts w:eastAsia="Times New Roman"/>
          <w:color w:val="4F81BD" w:themeColor="accent1"/>
        </w:rPr>
        <w:t xml:space="preserve">-Obilježavanje </w:t>
      </w:r>
      <w:r w:rsidRPr="001A42E6">
        <w:rPr>
          <w:color w:val="4F81BD" w:themeColor="accent1"/>
        </w:rPr>
        <w:t xml:space="preserve">Sv. Pelegrina – 23.5.; radionice starih umijeća i zanata – pranje robe na dasci, štrikanje, štirkanje robe, pletenje mreža i stare igre (suradnja s učiteljicom Aurikom Matković);. Likovni natječaj </w:t>
      </w:r>
      <w:r w:rsidRPr="001A42E6">
        <w:rPr>
          <w:i/>
          <w:color w:val="4F81BD" w:themeColor="accent1"/>
        </w:rPr>
        <w:t>Stope sv. Pelegrina</w:t>
      </w:r>
      <w:r w:rsidRPr="001A42E6">
        <w:rPr>
          <w:color w:val="4F81BD" w:themeColor="accent1"/>
        </w:rPr>
        <w:t xml:space="preserve"> i izložba dječjih radova na temu: </w:t>
      </w:r>
      <w:r w:rsidRPr="001A42E6">
        <w:rPr>
          <w:i/>
          <w:color w:val="4F81BD" w:themeColor="accent1"/>
        </w:rPr>
        <w:t>čovjek i zemlja</w:t>
      </w:r>
      <w:r w:rsidRPr="001A42E6">
        <w:rPr>
          <w:color w:val="4F81BD" w:themeColor="accent1"/>
        </w:rPr>
        <w:t>, Suradnja ZT Umag i Muzeja.</w:t>
      </w:r>
    </w:p>
    <w:p w:rsidR="005808A8" w:rsidRPr="001A42E6" w:rsidRDefault="005808A8" w:rsidP="005808A8">
      <w:pPr>
        <w:shd w:val="clear" w:color="auto" w:fill="FFFFFF"/>
        <w:spacing w:after="0" w:line="240" w:lineRule="auto"/>
        <w:ind w:right="227"/>
        <w:jc w:val="both"/>
        <w:rPr>
          <w:color w:val="4F81BD" w:themeColor="accent1"/>
        </w:rPr>
      </w:pPr>
    </w:p>
    <w:p w:rsidR="005808A8" w:rsidRPr="001A42E6" w:rsidRDefault="005808A8" w:rsidP="005808A8">
      <w:pPr>
        <w:shd w:val="clear" w:color="auto" w:fill="FFFFFF"/>
        <w:spacing w:after="0" w:line="240" w:lineRule="auto"/>
        <w:ind w:left="709" w:right="227"/>
        <w:jc w:val="both"/>
        <w:rPr>
          <w:color w:val="4F81BD" w:themeColor="accent1"/>
          <w:u w:val="single"/>
        </w:rPr>
      </w:pPr>
      <w:r w:rsidRPr="001A42E6">
        <w:rPr>
          <w:color w:val="4F81BD" w:themeColor="accent1"/>
          <w:u w:val="single"/>
        </w:rPr>
        <w:t xml:space="preserve">Muzejsko - pedagoška djelatnost: </w:t>
      </w:r>
    </w:p>
    <w:p w:rsidR="005808A8" w:rsidRPr="001A42E6" w:rsidRDefault="005808A8" w:rsidP="005808A8">
      <w:pPr>
        <w:shd w:val="clear" w:color="auto" w:fill="FFFFFF"/>
        <w:spacing w:after="0" w:line="240" w:lineRule="auto"/>
        <w:ind w:left="709" w:right="227"/>
        <w:jc w:val="both"/>
        <w:rPr>
          <w:color w:val="4F81BD" w:themeColor="accent1"/>
          <w:u w:val="single"/>
        </w:rPr>
      </w:pPr>
      <w:r w:rsidRPr="001A42E6">
        <w:rPr>
          <w:color w:val="4F81BD" w:themeColor="accent1"/>
          <w:u w:val="single"/>
        </w:rPr>
        <w:t>-</w:t>
      </w:r>
      <w:r w:rsidRPr="001A42E6">
        <w:rPr>
          <w:color w:val="4F81BD" w:themeColor="accent1"/>
        </w:rPr>
        <w:t>Cjelogodišnje radionice: Muzejski  predmeti školom šetkaju – putujuća radionica po školama na temu podvodne arheologije, amfora i uljanica – 2 radionice; Moj grad – 2 radionice, 1 radionica uz izložbu „Dama sa zlatnim naušnicama“</w:t>
      </w:r>
    </w:p>
    <w:p w:rsidR="005808A8" w:rsidRPr="001A42E6" w:rsidRDefault="005808A8" w:rsidP="005808A8">
      <w:pPr>
        <w:shd w:val="clear" w:color="auto" w:fill="FFFFFF"/>
        <w:spacing w:after="0" w:line="240" w:lineRule="auto"/>
        <w:ind w:left="709" w:right="227"/>
        <w:jc w:val="both"/>
        <w:rPr>
          <w:color w:val="4F81BD" w:themeColor="accent1"/>
          <w:u w:val="single"/>
        </w:rPr>
      </w:pPr>
      <w:r w:rsidRPr="001A42E6">
        <w:rPr>
          <w:color w:val="4F81BD" w:themeColor="accent1"/>
        </w:rPr>
        <w:t>-„Stemmi e Memorie Venete per le Giovani Generazioni“ - projekt financiran od strane Regije Veneto, a nositelj je ZT Babići. Održano je 8 radionica od 8. – 18. ožujka 2016. za djecu umaških vrtića i škola, a sastojale su se od vodstva po gradu i likovne radionice na temu grbova. (147 djece i 12 odraslih)</w:t>
      </w:r>
    </w:p>
    <w:p w:rsidR="005808A8" w:rsidRPr="001A42E6" w:rsidRDefault="005808A8" w:rsidP="005808A8">
      <w:pPr>
        <w:shd w:val="clear" w:color="auto" w:fill="FFFFFF"/>
        <w:spacing w:after="0" w:line="240" w:lineRule="auto"/>
        <w:ind w:left="709" w:right="227"/>
        <w:jc w:val="both"/>
        <w:rPr>
          <w:color w:val="4F81BD" w:themeColor="accent1"/>
          <w:u w:val="single"/>
        </w:rPr>
      </w:pPr>
      <w:r w:rsidRPr="001A42E6">
        <w:rPr>
          <w:color w:val="4F81BD" w:themeColor="accent1"/>
        </w:rPr>
        <w:t xml:space="preserve">-Radionice u Ljetnom kampu DND-a – 5 radionica – cilj približiti muzejske teme i lokalnu baštinu: uljanica, svjetionik i </w:t>
      </w:r>
      <w:r w:rsidRPr="001A42E6">
        <w:rPr>
          <w:i/>
          <w:color w:val="4F81BD" w:themeColor="accent1"/>
        </w:rPr>
        <w:t>grue</w:t>
      </w:r>
      <w:r w:rsidRPr="001A42E6">
        <w:rPr>
          <w:color w:val="4F81BD" w:themeColor="accent1"/>
        </w:rPr>
        <w:t xml:space="preserve">, antičke igre, moda i kozmetika. Kroz predavanja, demonstracije i likovne radionice tijekom ljetnih praznika, 120 djece </w:t>
      </w:r>
    </w:p>
    <w:p w:rsidR="005808A8" w:rsidRPr="001A42E6" w:rsidRDefault="005808A8" w:rsidP="005808A8">
      <w:pPr>
        <w:shd w:val="clear" w:color="auto" w:fill="FFFFFF"/>
        <w:spacing w:after="0" w:line="240" w:lineRule="auto"/>
        <w:ind w:left="709" w:right="227"/>
        <w:contextualSpacing/>
        <w:jc w:val="both"/>
        <w:rPr>
          <w:color w:val="4F81BD" w:themeColor="accent1"/>
        </w:rPr>
      </w:pPr>
      <w:r w:rsidRPr="001A42E6">
        <w:rPr>
          <w:color w:val="4F81BD" w:themeColor="accent1"/>
          <w:u w:val="single"/>
        </w:rPr>
        <w:t>-</w:t>
      </w:r>
      <w:r w:rsidRPr="001A42E6">
        <w:rPr>
          <w:color w:val="4F81BD" w:themeColor="accent1"/>
        </w:rPr>
        <w:t>sudjelovanje u 21. Edukativnoj muzejskoj akciji na temu „Klik na kulturni krajolik“ – 5 radionica i fotografski natječaj „(H)umor kulturnog krajolika Umaga“</w:t>
      </w:r>
    </w:p>
    <w:p w:rsidR="005808A8" w:rsidRPr="001A42E6" w:rsidRDefault="005808A8" w:rsidP="005808A8">
      <w:pPr>
        <w:shd w:val="clear" w:color="auto" w:fill="FFFFFF"/>
        <w:spacing w:after="0" w:line="240" w:lineRule="auto"/>
        <w:ind w:left="709" w:right="227"/>
        <w:contextualSpacing/>
        <w:jc w:val="both"/>
        <w:rPr>
          <w:color w:val="4F81BD" w:themeColor="accent1"/>
        </w:rPr>
      </w:pPr>
      <w:r w:rsidRPr="001A42E6">
        <w:rPr>
          <w:color w:val="4F81BD" w:themeColor="accent1"/>
        </w:rPr>
        <w:t>-6 vodstva (stari mlin i povijesna jezgra), 1 predavanje - „Nakit iz fundusa MGU-a“ za sve 3. razrede OŠ Marije i Line, 1 izložba (dječji radovi likovnog natječaja Stope Sv.Pelegrina).</w:t>
      </w:r>
    </w:p>
    <w:p w:rsidR="005808A8" w:rsidRPr="001A42E6" w:rsidRDefault="005808A8" w:rsidP="005808A8">
      <w:pPr>
        <w:shd w:val="clear" w:color="auto" w:fill="FFFFFF"/>
        <w:spacing w:after="0" w:line="240" w:lineRule="auto"/>
        <w:ind w:right="227"/>
        <w:jc w:val="both"/>
        <w:rPr>
          <w:b/>
          <w:color w:val="4F81BD" w:themeColor="accent1"/>
        </w:rPr>
      </w:pPr>
    </w:p>
    <w:p w:rsidR="005808A8" w:rsidRPr="001A42E6" w:rsidRDefault="005808A8" w:rsidP="005808A8">
      <w:pPr>
        <w:shd w:val="clear" w:color="auto" w:fill="FFFFFF"/>
        <w:spacing w:after="0" w:line="240" w:lineRule="auto"/>
        <w:ind w:left="709" w:right="227"/>
        <w:jc w:val="both"/>
        <w:rPr>
          <w:b/>
          <w:color w:val="4F81BD" w:themeColor="accent1"/>
        </w:rPr>
      </w:pPr>
      <w:r w:rsidRPr="001A42E6">
        <w:rPr>
          <w:b/>
          <w:color w:val="4F81BD" w:themeColor="accent1"/>
        </w:rPr>
        <w:t>ZAŠTITA KULTURNE BAŠTINE</w:t>
      </w:r>
    </w:p>
    <w:p w:rsidR="005808A8" w:rsidRPr="001A42E6" w:rsidRDefault="005808A8" w:rsidP="005808A8">
      <w:pPr>
        <w:shd w:val="clear" w:color="auto" w:fill="FFFFFF"/>
        <w:spacing w:after="0" w:line="240" w:lineRule="auto"/>
        <w:ind w:left="709" w:right="227"/>
        <w:jc w:val="both"/>
        <w:rPr>
          <w:color w:val="4F81BD" w:themeColor="accent1"/>
        </w:rPr>
      </w:pPr>
      <w:r w:rsidRPr="001A42E6">
        <w:rPr>
          <w:color w:val="4F81BD" w:themeColor="accent1"/>
        </w:rPr>
        <w:t>U ovkviru zaštite kulturne baštine, Muzej je provodio sljedeće aktivnosti:</w:t>
      </w:r>
    </w:p>
    <w:p w:rsidR="005808A8" w:rsidRPr="001A42E6" w:rsidRDefault="005808A8" w:rsidP="005808A8">
      <w:pPr>
        <w:shd w:val="clear" w:color="auto" w:fill="FFFFFF"/>
        <w:spacing w:after="0" w:line="240" w:lineRule="auto"/>
        <w:ind w:left="709" w:right="227"/>
        <w:jc w:val="both"/>
        <w:rPr>
          <w:color w:val="4F81BD" w:themeColor="accent1"/>
        </w:rPr>
      </w:pPr>
      <w:r w:rsidRPr="001A42E6">
        <w:rPr>
          <w:color w:val="4F81BD" w:themeColor="accent1"/>
        </w:rPr>
        <w:t xml:space="preserve">-Konzervatorsko restauratorski radovi na arheološkom lokalitetu Sipar 2016- Faza IV; unutar istraživanja organizirana je i volonterska radionica- upoznavanje arheološkog lokaliteta, što je to arheologija, koje djelatnosti su uključene pri arheološkim istraživanjima.(voditeljica projekta vanjska suradnica viša kustosica Branka Milošević, arheologinja i povj. umjetnost); Cilj aktivnosti osim očuvanja baštine stvaranje budučeg arheološkog parka Katoro- Sepomaia u čijem sklopu bi bio i Sipar. </w:t>
      </w:r>
    </w:p>
    <w:p w:rsidR="005808A8" w:rsidRPr="001A42E6" w:rsidRDefault="005808A8" w:rsidP="005808A8">
      <w:pPr>
        <w:shd w:val="clear" w:color="auto" w:fill="FFFFFF"/>
        <w:spacing w:after="0" w:line="240" w:lineRule="auto"/>
        <w:ind w:left="709" w:right="227"/>
        <w:contextualSpacing/>
        <w:jc w:val="both"/>
        <w:rPr>
          <w:color w:val="4F81BD" w:themeColor="accent1"/>
        </w:rPr>
      </w:pPr>
      <w:r w:rsidRPr="001A42E6">
        <w:rPr>
          <w:color w:val="4F81BD" w:themeColor="accent1"/>
        </w:rPr>
        <w:t>-arheološki nadzor pri rekonstrukciji ulice Dante Alighieri u Umagu, nastavak radova.</w:t>
      </w:r>
    </w:p>
    <w:p w:rsidR="005808A8" w:rsidRPr="001A42E6" w:rsidRDefault="005808A8" w:rsidP="005808A8">
      <w:pPr>
        <w:shd w:val="clear" w:color="auto" w:fill="FFFFFF"/>
        <w:spacing w:after="0" w:line="240" w:lineRule="auto"/>
        <w:ind w:left="709" w:right="227"/>
        <w:contextualSpacing/>
        <w:jc w:val="both"/>
        <w:rPr>
          <w:color w:val="4F81BD" w:themeColor="accent1"/>
          <w:u w:val="single"/>
        </w:rPr>
      </w:pPr>
      <w:r w:rsidRPr="001A42E6">
        <w:rPr>
          <w:color w:val="4F81BD" w:themeColor="accent1"/>
        </w:rPr>
        <w:t>-arheološki nadzor sondiranja u Novigradu, Noving doo.</w:t>
      </w:r>
    </w:p>
    <w:p w:rsidR="005808A8" w:rsidRPr="00CF27AE" w:rsidRDefault="005808A8" w:rsidP="005808A8">
      <w:pPr>
        <w:shd w:val="clear" w:color="auto" w:fill="FFFFFF"/>
        <w:spacing w:after="0" w:line="240" w:lineRule="auto"/>
        <w:ind w:left="709" w:right="227"/>
        <w:contextualSpacing/>
        <w:jc w:val="both"/>
        <w:rPr>
          <w:u w:val="single"/>
        </w:rPr>
      </w:pPr>
    </w:p>
    <w:tbl>
      <w:tblPr>
        <w:tblW w:w="14678" w:type="dxa"/>
        <w:tblInd w:w="93" w:type="dxa"/>
        <w:tblLook w:val="04A0" w:firstRow="1" w:lastRow="0" w:firstColumn="1" w:lastColumn="0" w:noHBand="0" w:noVBand="1"/>
      </w:tblPr>
      <w:tblGrid>
        <w:gridCol w:w="10318"/>
        <w:gridCol w:w="1660"/>
        <w:gridCol w:w="1660"/>
        <w:gridCol w:w="1040"/>
      </w:tblGrid>
      <w:tr w:rsidR="005808A8" w:rsidRPr="00AD71F4" w:rsidTr="0044286E">
        <w:trPr>
          <w:trHeight w:val="255"/>
        </w:trPr>
        <w:tc>
          <w:tcPr>
            <w:tcW w:w="10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Kapitalni projekt K100016 Opremanje ustanova kulture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17.622,00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16.427,45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93,22 %</w:t>
            </w:r>
          </w:p>
        </w:tc>
      </w:tr>
      <w:tr w:rsidR="005808A8" w:rsidRPr="00AD71F4" w:rsidTr="0044286E">
        <w:trPr>
          <w:trHeight w:val="255"/>
        </w:trPr>
        <w:tc>
          <w:tcPr>
            <w:tcW w:w="10318" w:type="dxa"/>
            <w:tcBorders>
              <w:top w:val="nil"/>
              <w:left w:val="single" w:sz="4" w:space="0" w:color="auto"/>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rPr>
                <w:rFonts w:eastAsia="Times New Roman"/>
                <w:b/>
                <w:bCs/>
                <w:lang w:eastAsia="hr-HR"/>
              </w:rPr>
            </w:pPr>
            <w:r w:rsidRPr="00D70A4A">
              <w:rPr>
                <w:rFonts w:eastAsia="Times New Roman"/>
                <w:b/>
                <w:bCs/>
                <w:lang w:eastAsia="hr-HR"/>
              </w:rPr>
              <w:t>Kapitalni projekt K100017 Pojačano održavanje objekata kulture</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311.226,00</w:t>
            </w:r>
          </w:p>
        </w:tc>
        <w:tc>
          <w:tcPr>
            <w:tcW w:w="166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311.062,10</w:t>
            </w:r>
          </w:p>
        </w:tc>
        <w:tc>
          <w:tcPr>
            <w:tcW w:w="1040" w:type="dxa"/>
            <w:tcBorders>
              <w:top w:val="nil"/>
              <w:left w:val="nil"/>
              <w:bottom w:val="single" w:sz="4" w:space="0" w:color="auto"/>
              <w:right w:val="single" w:sz="4" w:space="0" w:color="auto"/>
            </w:tcBorders>
            <w:shd w:val="clear" w:color="auto" w:fill="auto"/>
            <w:noWrap/>
            <w:vAlign w:val="bottom"/>
            <w:hideMark/>
          </w:tcPr>
          <w:p w:rsidR="005808A8" w:rsidRPr="00D70A4A" w:rsidRDefault="005808A8" w:rsidP="0044286E">
            <w:pPr>
              <w:spacing w:after="0" w:line="240" w:lineRule="auto"/>
              <w:jc w:val="right"/>
              <w:rPr>
                <w:rFonts w:eastAsia="Times New Roman"/>
                <w:b/>
                <w:bCs/>
                <w:lang w:eastAsia="hr-HR"/>
              </w:rPr>
            </w:pPr>
            <w:r w:rsidRPr="00D70A4A">
              <w:rPr>
                <w:rFonts w:eastAsia="Times New Roman"/>
                <w:b/>
                <w:bCs/>
                <w:lang w:eastAsia="hr-HR"/>
              </w:rPr>
              <w:t>99,95 %</w:t>
            </w:r>
          </w:p>
        </w:tc>
      </w:tr>
    </w:tbl>
    <w:p w:rsidR="005808A8" w:rsidRPr="001A42E6" w:rsidRDefault="005808A8" w:rsidP="005808A8">
      <w:pPr>
        <w:shd w:val="clear" w:color="auto" w:fill="FFFFFF"/>
        <w:autoSpaceDE w:val="0"/>
        <w:autoSpaceDN w:val="0"/>
        <w:spacing w:line="240" w:lineRule="auto"/>
        <w:ind w:right="227"/>
        <w:contextualSpacing/>
        <w:jc w:val="both"/>
        <w:rPr>
          <w:b/>
          <w:color w:val="4F81BD" w:themeColor="accent1"/>
        </w:rPr>
      </w:pPr>
      <w:r w:rsidRPr="001A42E6">
        <w:rPr>
          <w:b/>
          <w:color w:val="4F81BD" w:themeColor="accent1"/>
        </w:rPr>
        <w:t>Zakonska osnova:</w:t>
      </w:r>
    </w:p>
    <w:p w:rsidR="005808A8" w:rsidRPr="001A42E6" w:rsidRDefault="005808A8" w:rsidP="005808A8">
      <w:pPr>
        <w:shd w:val="clear" w:color="auto" w:fill="FFFFFF"/>
        <w:autoSpaceDE w:val="0"/>
        <w:autoSpaceDN w:val="0"/>
        <w:spacing w:line="240" w:lineRule="auto"/>
        <w:ind w:left="709" w:right="227"/>
        <w:contextualSpacing/>
        <w:jc w:val="both"/>
        <w:rPr>
          <w:b/>
          <w:color w:val="4F81BD" w:themeColor="accent1"/>
        </w:rPr>
      </w:pPr>
      <w:r w:rsidRPr="001A42E6">
        <w:rPr>
          <w:color w:val="4F81BD" w:themeColor="accent1"/>
        </w:rPr>
        <w:t>Zakon o lokalnoj i područnoj (regionalnoj) samoupravi (NN 33/01, 60/01, 129/05, 109/07, 125/08, 36/09, 150/11, 144/12 i 19/13), Zakon o ustanovama (NN 76/93, 29/97, 47/99, 35/08), Statut Grada Umaga (Sl.novine Grada Umaga 9/09 i 3/13), Zakon o muzejima (NN 142/98, 65/09). Zakon o zaštiti i očuvanju kulturnih dobara (NN 69/99, NN 151/03; NN 157/03 Ispravak, NN 87/09, NN 66/11, NN 25/12)</w:t>
      </w:r>
    </w:p>
    <w:p w:rsidR="005808A8" w:rsidRPr="001A42E6" w:rsidRDefault="005808A8" w:rsidP="005808A8">
      <w:pPr>
        <w:shd w:val="clear" w:color="auto" w:fill="FFFFFF"/>
        <w:spacing w:after="0" w:line="240" w:lineRule="auto"/>
        <w:ind w:right="227"/>
        <w:jc w:val="both"/>
        <w:rPr>
          <w:b/>
          <w:color w:val="4F81BD" w:themeColor="accent1"/>
        </w:rPr>
      </w:pPr>
      <w:r w:rsidRPr="001A42E6">
        <w:rPr>
          <w:b/>
          <w:color w:val="4F81BD" w:themeColor="accent1"/>
        </w:rPr>
        <w:t>Opis:</w:t>
      </w:r>
    </w:p>
    <w:p w:rsidR="005808A8" w:rsidRPr="001A42E6" w:rsidRDefault="005808A8" w:rsidP="005808A8">
      <w:pPr>
        <w:shd w:val="clear" w:color="auto" w:fill="FFFFFF"/>
        <w:tabs>
          <w:tab w:val="left" w:pos="10382"/>
        </w:tabs>
        <w:spacing w:after="0" w:line="240" w:lineRule="auto"/>
        <w:ind w:left="709" w:right="227"/>
        <w:contextualSpacing/>
        <w:jc w:val="both"/>
        <w:rPr>
          <w:rFonts w:eastAsia="Times New Roman"/>
          <w:b/>
          <w:color w:val="4F81BD" w:themeColor="accent1"/>
        </w:rPr>
      </w:pPr>
      <w:r w:rsidRPr="001A42E6">
        <w:rPr>
          <w:rFonts w:eastAsia="Times New Roman"/>
          <w:color w:val="4F81BD" w:themeColor="accent1"/>
        </w:rPr>
        <w:lastRenderedPageBreak/>
        <w:t xml:space="preserve">Muzej Grada Umaga je ustanova koju je Grad Umag osnovao radi obavljanja djelatnosti definirane Zakonom o muzejima. Osnovna djelatnost Muzeja je skupljanje, čuvanje i istraživanje civilizacijskih i kulturnih dobara te njihova stručna i znanstvena obrada i sistematizacija u zbirke predmeta iz povijesti grada Umaga i njegove okolice, kulturne povijesti, političke i gospodarske povijesti te znanosti i tehnologije, trajno zaštićivanje muzejske građe, muzejske dokumentacije, muzejskih lokaliteta i nalazišta te njihovo neposredno i posredno predočavanje javnosti putem stalnih i povremenih izložba,  objavljivanje podataka i spoznaja o muzejskoj građi i muzejskoj dokumentaciji putem stručnih, znanstvenih i drugih obavijesnih sredstava, pripremanje i organiziranje izložbi iz drugih dijelova nacionalne i opće kulturne baštine, organiziranje predavanja, tribina, seminara i tečajeva, izdavanje monografija, kataloga i ostalih stručnih publikacija. </w:t>
      </w:r>
    </w:p>
    <w:p w:rsidR="005808A8" w:rsidRPr="001A42E6" w:rsidRDefault="005808A8" w:rsidP="005808A8">
      <w:pPr>
        <w:shd w:val="clear" w:color="auto" w:fill="FFFFFF"/>
        <w:tabs>
          <w:tab w:val="left" w:pos="10382"/>
        </w:tabs>
        <w:autoSpaceDE w:val="0"/>
        <w:autoSpaceDN w:val="0"/>
        <w:spacing w:line="240" w:lineRule="auto"/>
        <w:ind w:left="709" w:right="227"/>
        <w:contextualSpacing/>
        <w:jc w:val="both"/>
        <w:rPr>
          <w:bCs/>
          <w:color w:val="4F81BD" w:themeColor="accent1"/>
        </w:rPr>
      </w:pPr>
      <w:r w:rsidRPr="001A42E6">
        <w:rPr>
          <w:bCs/>
          <w:color w:val="4F81BD" w:themeColor="accent1"/>
        </w:rPr>
        <w:t>Osim tih djelatnosti, Muzej Grada Umaga provodi i druge programske i projektne aktivnosti. Kako</w:t>
      </w:r>
      <w:r w:rsidR="00306B7F" w:rsidRPr="001A42E6">
        <w:rPr>
          <w:bCs/>
          <w:color w:val="4F81BD" w:themeColor="accent1"/>
        </w:rPr>
        <w:t xml:space="preserve"> bi se postigao cilj, s obnovom </w:t>
      </w:r>
      <w:r w:rsidRPr="001A42E6">
        <w:rPr>
          <w:bCs/>
          <w:color w:val="4F81BD" w:themeColor="accent1"/>
        </w:rPr>
        <w:t>stvoriti mikroklimatske uvjete u prostorima zgrade kako bi se mogao realizirati stalni postav Muzeja Grada Umaga. Nakon obnove potrebno je izraditi muzeološki koncept postava te zgradu muzeja urediti i opremiti. Za tu svrhu se izdvajaju sredstva u proračunu Grada Umaga i nadležno Ministartvo, a povremeno i međunarodni donatora (Regione Veneto).</w:t>
      </w:r>
    </w:p>
    <w:p w:rsidR="005808A8" w:rsidRPr="001A42E6" w:rsidRDefault="005808A8" w:rsidP="005808A8">
      <w:pPr>
        <w:shd w:val="clear" w:color="auto" w:fill="FFFFFF"/>
        <w:spacing w:after="0" w:line="240" w:lineRule="auto"/>
        <w:ind w:right="227"/>
        <w:jc w:val="both"/>
        <w:rPr>
          <w:b/>
          <w:color w:val="4F81BD" w:themeColor="accent1"/>
        </w:rPr>
      </w:pPr>
      <w:r w:rsidRPr="001A42E6">
        <w:rPr>
          <w:b/>
          <w:color w:val="4F81BD" w:themeColor="accent1"/>
        </w:rPr>
        <w:t>Cilj aktivnosti/projekta:</w:t>
      </w:r>
    </w:p>
    <w:p w:rsidR="005808A8" w:rsidRPr="001A42E6" w:rsidRDefault="005808A8" w:rsidP="005808A8">
      <w:pPr>
        <w:shd w:val="clear" w:color="auto" w:fill="FFFFFF"/>
        <w:spacing w:after="0" w:line="240" w:lineRule="auto"/>
        <w:ind w:left="709" w:right="227"/>
        <w:jc w:val="both"/>
        <w:rPr>
          <w:b/>
          <w:color w:val="4F81BD" w:themeColor="accent1"/>
        </w:rPr>
      </w:pPr>
      <w:r w:rsidRPr="001A42E6">
        <w:rPr>
          <w:color w:val="4F81BD" w:themeColor="accent1"/>
        </w:rPr>
        <w:t>Rekonstruirati zgradu muzeja i opremiti ju kako bi ustanova mogla postaviti stalni postav i započeti aktivnije provoditi svoju djelatnost vezanu za muzejsko galerijsku djelatnost, muzejsko pedagošku djelatnost, promociju izvedbenih kulturnih djelatnosti i kulturne baštine Grada Umaga.</w:t>
      </w:r>
    </w:p>
    <w:p w:rsidR="005808A8" w:rsidRPr="001A42E6" w:rsidRDefault="005808A8" w:rsidP="005808A8">
      <w:pPr>
        <w:shd w:val="clear" w:color="auto" w:fill="FFFFFF"/>
        <w:spacing w:after="0" w:line="240" w:lineRule="auto"/>
        <w:ind w:right="227"/>
        <w:jc w:val="both"/>
        <w:rPr>
          <w:b/>
          <w:color w:val="4F81BD" w:themeColor="accent1"/>
        </w:rPr>
      </w:pPr>
      <w:r w:rsidRPr="001A42E6">
        <w:rPr>
          <w:b/>
          <w:color w:val="4F81BD" w:themeColor="accent1"/>
        </w:rPr>
        <w:t>Realizacija aktivnosti/projekta:</w:t>
      </w:r>
    </w:p>
    <w:p w:rsidR="00306B7F" w:rsidRPr="001A42E6" w:rsidRDefault="00306B7F" w:rsidP="00306B7F">
      <w:pPr>
        <w:shd w:val="clear" w:color="auto" w:fill="FFFFFF"/>
        <w:spacing w:after="0" w:line="240" w:lineRule="auto"/>
        <w:ind w:right="227" w:firstLine="708"/>
        <w:jc w:val="both"/>
        <w:rPr>
          <w:color w:val="4F81BD" w:themeColor="accent1"/>
        </w:rPr>
      </w:pPr>
      <w:r w:rsidRPr="001A42E6">
        <w:rPr>
          <w:color w:val="4F81BD" w:themeColor="accent1"/>
        </w:rPr>
        <w:t>Traženi su od Grada Umaga adekvatni prostori za muzejski Depo – čuvaonicu i skladište</w:t>
      </w:r>
    </w:p>
    <w:p w:rsidR="005808A8" w:rsidRPr="001A42E6" w:rsidRDefault="005808A8" w:rsidP="005808A8">
      <w:pPr>
        <w:shd w:val="clear" w:color="auto" w:fill="FFFFFF"/>
        <w:spacing w:after="0" w:line="240" w:lineRule="auto"/>
        <w:ind w:right="227" w:firstLine="708"/>
        <w:jc w:val="both"/>
        <w:rPr>
          <w:b/>
          <w:color w:val="4F81BD" w:themeColor="accent1"/>
        </w:rPr>
      </w:pPr>
      <w:r w:rsidRPr="001A42E6">
        <w:rPr>
          <w:b/>
          <w:color w:val="4F81BD" w:themeColor="accent1"/>
        </w:rPr>
        <w:t>Oprema:</w:t>
      </w:r>
    </w:p>
    <w:p w:rsidR="005808A8" w:rsidRPr="001A42E6" w:rsidRDefault="005808A8" w:rsidP="005808A8">
      <w:pPr>
        <w:shd w:val="clear" w:color="auto" w:fill="FFFFFF"/>
        <w:spacing w:after="0" w:line="240" w:lineRule="auto"/>
        <w:ind w:right="227" w:firstLine="708"/>
        <w:jc w:val="both"/>
        <w:rPr>
          <w:color w:val="4F81BD" w:themeColor="accent1"/>
        </w:rPr>
      </w:pPr>
      <w:r w:rsidRPr="001A42E6">
        <w:rPr>
          <w:color w:val="4F81BD" w:themeColor="accent1"/>
        </w:rPr>
        <w:t>Nabava monitora za kompjuter</w:t>
      </w:r>
    </w:p>
    <w:p w:rsidR="005808A8" w:rsidRPr="001A42E6" w:rsidRDefault="005808A8" w:rsidP="005808A8">
      <w:pPr>
        <w:shd w:val="clear" w:color="auto" w:fill="FFFFFF"/>
        <w:spacing w:after="0" w:line="240" w:lineRule="auto"/>
        <w:ind w:right="227" w:firstLine="708"/>
        <w:jc w:val="both"/>
        <w:rPr>
          <w:color w:val="4F81BD" w:themeColor="accent1"/>
        </w:rPr>
      </w:pPr>
      <w:r w:rsidRPr="001A42E6">
        <w:rPr>
          <w:color w:val="4F81BD" w:themeColor="accent1"/>
        </w:rPr>
        <w:t xml:space="preserve">Nabava postamenata sa staklenim zvonom za </w:t>
      </w:r>
      <w:r w:rsidR="00306B7F" w:rsidRPr="001A42E6">
        <w:rPr>
          <w:color w:val="4F81BD" w:themeColor="accent1"/>
        </w:rPr>
        <w:t>bolju prezentaciju muzejskih</w:t>
      </w:r>
      <w:r w:rsidRPr="001A42E6">
        <w:rPr>
          <w:color w:val="4F81BD" w:themeColor="accent1"/>
        </w:rPr>
        <w:t xml:space="preserve"> izložbi</w:t>
      </w:r>
    </w:p>
    <w:p w:rsidR="005808A8" w:rsidRPr="001A42E6" w:rsidRDefault="005808A8" w:rsidP="005808A8">
      <w:pPr>
        <w:shd w:val="clear" w:color="auto" w:fill="FFFFFF"/>
        <w:spacing w:after="0" w:line="240" w:lineRule="auto"/>
        <w:ind w:right="227" w:firstLine="708"/>
        <w:jc w:val="both"/>
        <w:rPr>
          <w:b/>
          <w:color w:val="4F81BD" w:themeColor="accent1"/>
        </w:rPr>
      </w:pPr>
      <w:r w:rsidRPr="001A42E6">
        <w:rPr>
          <w:b/>
          <w:color w:val="4F81BD" w:themeColor="accent1"/>
        </w:rPr>
        <w:t>Obnova zgrade muzeja:</w:t>
      </w:r>
    </w:p>
    <w:p w:rsidR="005808A8" w:rsidRPr="001A42E6" w:rsidRDefault="005808A8" w:rsidP="00306B7F">
      <w:pPr>
        <w:numPr>
          <w:ilvl w:val="0"/>
          <w:numId w:val="1"/>
        </w:numPr>
        <w:shd w:val="clear" w:color="auto" w:fill="FFFFFF"/>
        <w:spacing w:after="0" w:line="240" w:lineRule="auto"/>
        <w:ind w:left="709" w:right="227"/>
        <w:contextualSpacing/>
        <w:jc w:val="both"/>
        <w:rPr>
          <w:color w:val="4F81BD" w:themeColor="accent1"/>
        </w:rPr>
      </w:pPr>
      <w:r w:rsidRPr="001A42E6">
        <w:rPr>
          <w:color w:val="4F81BD" w:themeColor="accent1"/>
        </w:rPr>
        <w:t>Tijekom 2016. godine, provedena je 5. faza obnove zgrade Muzeja Grada Umaga, smještene na Trgu Svetog Martina u Umagu, koji su obuhvaćali građevinske radove i postavljanje klimatizacijskog sustava. Radovi su se odvijali po projektnoj dokumentaciji: URED ovl. arh. Jadranka Drempetić, dipl.ing.arh. i CON-TEC d.o.o. Pula</w:t>
      </w:r>
      <w:r w:rsidR="00306B7F" w:rsidRPr="001A42E6">
        <w:rPr>
          <w:color w:val="4F81BD" w:themeColor="accent1"/>
        </w:rPr>
        <w:t xml:space="preserve">. </w:t>
      </w:r>
      <w:r w:rsidRPr="001A42E6">
        <w:rPr>
          <w:color w:val="4F81BD" w:themeColor="accent1"/>
        </w:rPr>
        <w:t>Građevinski nadzor je provodio Ured ovl. arh. Jadranka Drempetić, dipl.ing.arh, Poreč, a konzervatorski nadzor: Konzervatorski odjel Pula, Izvođač radova je bio KAPITEL doo, Žminj. Projekt se financirao iz izvora Ministarstva kulture 200.000,00 kn, te sredstvima Regije Veneto u iznosu od 111.000,00 kn.</w:t>
      </w:r>
    </w:p>
    <w:p w:rsidR="005808A8" w:rsidRPr="001A42E6" w:rsidRDefault="005808A8" w:rsidP="005808A8">
      <w:pPr>
        <w:shd w:val="clear" w:color="auto" w:fill="FFFFFF"/>
        <w:spacing w:after="0" w:line="240" w:lineRule="auto"/>
        <w:ind w:left="709" w:right="227"/>
        <w:contextualSpacing/>
        <w:jc w:val="both"/>
        <w:rPr>
          <w:color w:val="4F81BD" w:themeColor="accent1"/>
        </w:rPr>
      </w:pPr>
      <w:r w:rsidRPr="001A42E6">
        <w:rPr>
          <w:color w:val="4F81BD" w:themeColor="accent1"/>
        </w:rPr>
        <w:t>Ovom fazom se prizemlje zgrade muzeja uredilo za izložbenu djelatnost (rasvjeta, pregrada za čuvanje opreme, uređenje zidne žbuke), te je klimatizacijski sustav- stroj i kanali su obloženi sa oplatom i panelima. Sva drvenarija u muzeju je fungicirana, obojena i lakirana</w:t>
      </w:r>
    </w:p>
    <w:p w:rsidR="0046710B" w:rsidRPr="001A42E6" w:rsidRDefault="0046710B">
      <w:pPr>
        <w:rPr>
          <w:color w:val="4F81BD" w:themeColor="accent1"/>
        </w:rPr>
      </w:pPr>
      <w:bookmarkStart w:id="0" w:name="_GoBack"/>
      <w:bookmarkEnd w:id="0"/>
    </w:p>
    <w:sectPr w:rsidR="0046710B" w:rsidRPr="001A42E6" w:rsidSect="00DB13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408"/>
    <w:multiLevelType w:val="hybridMultilevel"/>
    <w:tmpl w:val="C8B699C0"/>
    <w:lvl w:ilvl="0" w:tplc="E654DEC4">
      <w:start w:val="42"/>
      <w:numFmt w:val="bullet"/>
      <w:lvlText w:val="-"/>
      <w:lvlJc w:val="left"/>
      <w:pPr>
        <w:ind w:left="1571" w:hanging="360"/>
      </w:pPr>
      <w:rPr>
        <w:rFonts w:ascii="Times New Roman" w:eastAsia="Times New Roman"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
    <w:nsid w:val="42BD1BF1"/>
    <w:multiLevelType w:val="hybridMultilevel"/>
    <w:tmpl w:val="56544294"/>
    <w:lvl w:ilvl="0" w:tplc="E654DEC4">
      <w:start w:val="42"/>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8"/>
    <w:rsid w:val="001A42E6"/>
    <w:rsid w:val="00306B7F"/>
    <w:rsid w:val="0046710B"/>
    <w:rsid w:val="005808A8"/>
    <w:rsid w:val="00AE76FA"/>
    <w:rsid w:val="00B867A8"/>
    <w:rsid w:val="00DB13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A8"/>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A8"/>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3288</Words>
  <Characters>18744</Characters>
  <Application>Microsoft Office Word</Application>
  <DocSecurity>0</DocSecurity>
  <Lines>156</Lines>
  <Paragraphs>43</Paragraphs>
  <ScaleCrop>false</ScaleCrop>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2017-02-23T14:15:00Z</dcterms:created>
  <dcterms:modified xsi:type="dcterms:W3CDTF">2017-02-23T14:27:00Z</dcterms:modified>
</cp:coreProperties>
</file>